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B5" w:rsidRPr="00B823B2" w:rsidRDefault="00831209" w:rsidP="00492B20">
      <w:pPr>
        <w:ind w:left="2160" w:hanging="1440"/>
        <w:jc w:val="center"/>
        <w:rPr>
          <w:rFonts w:asciiTheme="minorHAnsi" w:hAnsiTheme="minorHAnsi"/>
          <w:b/>
        </w:rPr>
      </w:pPr>
      <w:r w:rsidRPr="00B823B2">
        <w:rPr>
          <w:rFonts w:asciiTheme="minorHAnsi" w:hAnsiTheme="minorHAnsi"/>
          <w:b/>
        </w:rPr>
        <w:t xml:space="preserve">REFERAT FRA </w:t>
      </w:r>
      <w:r w:rsidR="00473171">
        <w:rPr>
          <w:rFonts w:asciiTheme="minorHAnsi" w:hAnsiTheme="minorHAnsi"/>
          <w:b/>
        </w:rPr>
        <w:t xml:space="preserve">STYREMØTE </w:t>
      </w:r>
      <w:r w:rsidR="00290262">
        <w:rPr>
          <w:rFonts w:asciiTheme="minorHAnsi" w:hAnsiTheme="minorHAnsi"/>
          <w:b/>
        </w:rPr>
        <w:t>4</w:t>
      </w:r>
      <w:r w:rsidR="00D27075">
        <w:rPr>
          <w:rFonts w:asciiTheme="minorHAnsi" w:hAnsiTheme="minorHAnsi"/>
          <w:b/>
        </w:rPr>
        <w:t xml:space="preserve">. </w:t>
      </w:r>
      <w:r w:rsidR="00290262">
        <w:rPr>
          <w:rFonts w:asciiTheme="minorHAnsi" w:hAnsiTheme="minorHAnsi"/>
          <w:b/>
        </w:rPr>
        <w:t>MARS</w:t>
      </w:r>
      <w:r w:rsidR="00B90EFC">
        <w:rPr>
          <w:rFonts w:asciiTheme="minorHAnsi" w:hAnsiTheme="minorHAnsi"/>
          <w:b/>
        </w:rPr>
        <w:t xml:space="preserve"> </w:t>
      </w:r>
      <w:r w:rsidR="00E404B2">
        <w:rPr>
          <w:rFonts w:asciiTheme="minorHAnsi" w:hAnsiTheme="minorHAnsi"/>
          <w:b/>
        </w:rPr>
        <w:t>201</w:t>
      </w:r>
      <w:r w:rsidR="00B90EFC">
        <w:rPr>
          <w:rFonts w:asciiTheme="minorHAnsi" w:hAnsiTheme="minorHAnsi"/>
          <w:b/>
        </w:rPr>
        <w:t>3</w:t>
      </w:r>
    </w:p>
    <w:p w:rsidR="00B7014B" w:rsidRDefault="00831209" w:rsidP="000A142C">
      <w:pPr>
        <w:ind w:left="1440" w:hanging="1440"/>
        <w:rPr>
          <w:rFonts w:asciiTheme="minorHAnsi" w:hAnsiTheme="minorHAnsi"/>
        </w:rPr>
      </w:pPr>
      <w:r w:rsidRPr="00B823B2">
        <w:rPr>
          <w:rFonts w:asciiTheme="minorHAnsi" w:hAnsiTheme="minorHAnsi"/>
        </w:rPr>
        <w:t>Tilstede:</w:t>
      </w:r>
      <w:r w:rsidRPr="00B823B2">
        <w:rPr>
          <w:rFonts w:asciiTheme="minorHAnsi" w:hAnsiTheme="minorHAnsi"/>
        </w:rPr>
        <w:tab/>
      </w:r>
      <w:r w:rsidR="009822DE">
        <w:rPr>
          <w:rFonts w:asciiTheme="minorHAnsi" w:hAnsiTheme="minorHAnsi"/>
        </w:rPr>
        <w:t>Arvid Lillebekk,</w:t>
      </w:r>
      <w:r w:rsidR="009822DE" w:rsidRPr="00354F1F">
        <w:rPr>
          <w:rFonts w:asciiTheme="minorHAnsi" w:hAnsiTheme="minorHAnsi"/>
        </w:rPr>
        <w:t xml:space="preserve"> </w:t>
      </w:r>
      <w:r w:rsidR="009822DE">
        <w:rPr>
          <w:rFonts w:asciiTheme="minorHAnsi" w:hAnsiTheme="minorHAnsi"/>
        </w:rPr>
        <w:t>Jon Helge Løken</w:t>
      </w:r>
      <w:r w:rsidR="00F47C46">
        <w:rPr>
          <w:rFonts w:asciiTheme="minorHAnsi" w:hAnsiTheme="minorHAnsi"/>
        </w:rPr>
        <w:t xml:space="preserve"> (delvis)</w:t>
      </w:r>
      <w:r w:rsidR="00594ADC" w:rsidRPr="00594ADC">
        <w:rPr>
          <w:rFonts w:asciiTheme="minorHAnsi" w:hAnsiTheme="minorHAnsi"/>
        </w:rPr>
        <w:t xml:space="preserve"> </w:t>
      </w:r>
      <w:r w:rsidR="00F47C46">
        <w:rPr>
          <w:rFonts w:asciiTheme="minorHAnsi" w:hAnsiTheme="minorHAnsi"/>
        </w:rPr>
        <w:t xml:space="preserve">Jan Henrik Ulvatne, Ann Tove Thomassen, </w:t>
      </w:r>
      <w:r w:rsidR="00F47C46">
        <w:rPr>
          <w:rFonts w:asciiTheme="minorHAnsi" w:hAnsiTheme="minorHAnsi"/>
        </w:rPr>
        <w:t>Camilla Sandsten</w:t>
      </w:r>
      <w:r w:rsidR="00F47C46">
        <w:rPr>
          <w:rFonts w:asciiTheme="minorHAnsi" w:hAnsiTheme="minorHAnsi"/>
        </w:rPr>
        <w:t xml:space="preserve"> </w:t>
      </w:r>
      <w:r w:rsidR="00594ADC">
        <w:rPr>
          <w:rFonts w:asciiTheme="minorHAnsi" w:hAnsiTheme="minorHAnsi"/>
        </w:rPr>
        <w:t xml:space="preserve">og </w:t>
      </w:r>
      <w:r w:rsidR="00F47C46">
        <w:rPr>
          <w:rFonts w:asciiTheme="minorHAnsi" w:hAnsiTheme="minorHAnsi"/>
        </w:rPr>
        <w:t>Nils Arne Øygarden</w:t>
      </w:r>
      <w:r w:rsidR="00F47C46">
        <w:rPr>
          <w:rFonts w:asciiTheme="minorHAnsi" w:hAnsiTheme="minorHAnsi"/>
        </w:rPr>
        <w:t xml:space="preserve"> </w:t>
      </w:r>
    </w:p>
    <w:p w:rsidR="00473171" w:rsidRDefault="00473171" w:rsidP="00492B20">
      <w:pPr>
        <w:ind w:left="2160" w:hanging="1440"/>
        <w:rPr>
          <w:rFonts w:asciiTheme="minorHAnsi" w:hAnsiTheme="minorHAnsi"/>
        </w:rPr>
      </w:pPr>
    </w:p>
    <w:p w:rsidR="00D57E1B" w:rsidRDefault="00473171" w:rsidP="000A142C">
      <w:pPr>
        <w:rPr>
          <w:rFonts w:asciiTheme="minorHAnsi" w:hAnsiTheme="minorHAnsi"/>
        </w:rPr>
      </w:pPr>
      <w:r>
        <w:rPr>
          <w:rFonts w:asciiTheme="minorHAnsi" w:hAnsiTheme="minorHAnsi"/>
        </w:rPr>
        <w:t>Frafall:</w:t>
      </w:r>
      <w:r w:rsidR="000A142C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822DE">
        <w:rPr>
          <w:rFonts w:asciiTheme="minorHAnsi" w:hAnsiTheme="minorHAnsi"/>
        </w:rPr>
        <w:t xml:space="preserve">Ellen Opsal, </w:t>
      </w:r>
      <w:r w:rsidR="009822DE">
        <w:rPr>
          <w:rFonts w:asciiTheme="minorHAnsi" w:hAnsiTheme="minorHAnsi"/>
        </w:rPr>
        <w:t>Robin Evans, Janet Susort</w:t>
      </w:r>
      <w:r w:rsidR="00F47C46">
        <w:rPr>
          <w:rFonts w:asciiTheme="minorHAnsi" w:hAnsiTheme="minorHAnsi"/>
        </w:rPr>
        <w:t xml:space="preserve"> og Kristin Ullstein</w:t>
      </w:r>
      <w:bookmarkStart w:id="0" w:name="_GoBack"/>
      <w:bookmarkEnd w:id="0"/>
    </w:p>
    <w:p w:rsidR="00290262" w:rsidRDefault="00290262" w:rsidP="000A142C">
      <w:pPr>
        <w:rPr>
          <w:rFonts w:asciiTheme="minorHAnsi" w:hAnsiTheme="minorHAnsi"/>
        </w:rPr>
      </w:pPr>
    </w:p>
    <w:p w:rsidR="007B799B" w:rsidRPr="00B823B2" w:rsidRDefault="00831209" w:rsidP="00492B20">
      <w:pPr>
        <w:rPr>
          <w:rFonts w:asciiTheme="minorHAnsi" w:hAnsiTheme="minorHAnsi"/>
        </w:rPr>
      </w:pPr>
      <w:r w:rsidRPr="00B823B2">
        <w:rPr>
          <w:rFonts w:asciiTheme="minorHAnsi" w:hAnsiTheme="minorHAnsi"/>
        </w:rPr>
        <w:tab/>
      </w:r>
    </w:p>
    <w:tbl>
      <w:tblPr>
        <w:tblW w:w="1066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9"/>
        <w:gridCol w:w="749"/>
      </w:tblGrid>
      <w:tr w:rsidR="006C5D4A" w:rsidRPr="00B823B2" w:rsidTr="00D27075">
        <w:trPr>
          <w:trHeight w:val="982"/>
        </w:trPr>
        <w:tc>
          <w:tcPr>
            <w:tcW w:w="9919" w:type="dxa"/>
          </w:tcPr>
          <w:p w:rsidR="008F45AB" w:rsidRPr="00E80A82" w:rsidRDefault="00C84587" w:rsidP="00C8458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color w:val="002060"/>
              </w:rPr>
            </w:pPr>
            <w:r w:rsidRPr="00E80A82">
              <w:rPr>
                <w:rFonts w:asciiTheme="minorHAnsi" w:hAnsiTheme="minorHAnsi" w:cs="News Gothic MT"/>
                <w:b/>
                <w:bCs/>
                <w:color w:val="002060"/>
              </w:rPr>
              <w:t>Velkommen til nytt NBTA-år! (v/ Nils Arne/ alle)</w:t>
            </w:r>
          </w:p>
          <w:p w:rsidR="00C84587" w:rsidRPr="00C84587" w:rsidRDefault="009822DE" w:rsidP="00C84587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>
              <w:rPr>
                <w:rFonts w:asciiTheme="minorHAnsi" w:hAnsiTheme="minorHAnsi" w:cs="News Gothic MT"/>
                <w:bCs/>
              </w:rPr>
              <w:t>Alle deltakerne på møtet presenterte seg. Ann Tove ble i tillegg ønsket spesielt velkommen.</w:t>
            </w:r>
          </w:p>
        </w:tc>
        <w:tc>
          <w:tcPr>
            <w:tcW w:w="749" w:type="dxa"/>
          </w:tcPr>
          <w:p w:rsidR="000A600B" w:rsidRPr="00B823B2" w:rsidRDefault="000A600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9822DE">
        <w:trPr>
          <w:trHeight w:val="904"/>
        </w:trPr>
        <w:tc>
          <w:tcPr>
            <w:tcW w:w="9919" w:type="dxa"/>
          </w:tcPr>
          <w:p w:rsidR="00FE2F9C" w:rsidRPr="00E80A82" w:rsidRDefault="00C84587" w:rsidP="00C8458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color w:val="002060"/>
              </w:rPr>
            </w:pPr>
            <w:r w:rsidRPr="00E80A82">
              <w:rPr>
                <w:rFonts w:asciiTheme="minorHAnsi" w:hAnsiTheme="minorHAnsi" w:cs="News Gothic MT"/>
                <w:b/>
                <w:bCs/>
                <w:color w:val="002060"/>
              </w:rPr>
              <w:t>Gjennomgang av referat fra sist møte (4. mars) (v/ Nils Arne)</w:t>
            </w:r>
          </w:p>
          <w:p w:rsidR="003F6F09" w:rsidRPr="00E80A82" w:rsidRDefault="009822DE" w:rsidP="009822DE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  <w:sz w:val="22"/>
                <w:szCs w:val="22"/>
              </w:rPr>
            </w:pPr>
            <w:r w:rsidRPr="00E80A82">
              <w:rPr>
                <w:rFonts w:asciiTheme="minorHAnsi" w:hAnsiTheme="minorHAnsi" w:cs="News Gothic MT"/>
                <w:bCs/>
                <w:sz w:val="22"/>
                <w:szCs w:val="22"/>
              </w:rPr>
              <w:t>Referat fra sist styremøte (4. mars ble gjennomgått). Intet å bemerke.</w:t>
            </w:r>
          </w:p>
        </w:tc>
        <w:tc>
          <w:tcPr>
            <w:tcW w:w="749" w:type="dxa"/>
          </w:tcPr>
          <w:p w:rsidR="00E404B2" w:rsidRDefault="00E404B2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06FF0" w:rsidRDefault="00806FF0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806FF0" w:rsidRPr="00B823B2" w:rsidRDefault="00806FF0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26550" w:rsidRPr="00B823B2" w:rsidTr="00D27075">
        <w:trPr>
          <w:trHeight w:val="982"/>
        </w:trPr>
        <w:tc>
          <w:tcPr>
            <w:tcW w:w="9919" w:type="dxa"/>
          </w:tcPr>
          <w:p w:rsidR="00C84587" w:rsidRPr="00E80A82" w:rsidRDefault="00C84587" w:rsidP="00C8458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C84587">
              <w:rPr>
                <w:rFonts w:asciiTheme="minorHAnsi" w:hAnsiTheme="minorHAnsi" w:cs="News Gothic MT"/>
                <w:b/>
                <w:bCs/>
              </w:rPr>
              <w:t>Status Utviklingsaktiviteter 2013 (v/ Jan Henrik)</w:t>
            </w:r>
          </w:p>
          <w:p w:rsidR="00E80A82" w:rsidRDefault="00E80A82" w:rsidP="00E80A82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E80A82" w:rsidRPr="00E80A82" w:rsidRDefault="00E80A82" w:rsidP="00E80A82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</w:rPr>
            </w:pPr>
            <w:r w:rsidRPr="00E80A82">
              <w:rPr>
                <w:rFonts w:asciiTheme="minorHAnsi" w:hAnsiTheme="minorHAnsi" w:cs="News Gothic MT"/>
                <w:b/>
                <w:bCs/>
              </w:rPr>
              <w:t>Følgende er gjennomført til nå i 2013:</w:t>
            </w:r>
          </w:p>
          <w:p w:rsidR="00E80A82" w:rsidRPr="00F75BFD" w:rsidRDefault="00E80A82" w:rsidP="00E80A82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1077" w:hanging="357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Fagmøte med Generalforsamling (og avslutting for Berit) den 4. mars</w:t>
            </w:r>
            <w:r w:rsidR="00BA2429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</w:t>
            </w:r>
          </w:p>
          <w:p w:rsidR="00E80A82" w:rsidRPr="00F75BFD" w:rsidRDefault="00BA2429" w:rsidP="00E80A82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1077" w:hanging="357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NDC </w:t>
            </w:r>
            <w:r w:rsidR="00E80A82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(New Distribution Capibility)</w:t>
            </w:r>
          </w:p>
          <w:p w:rsidR="00E80A82" w:rsidRPr="00F75BFD" w:rsidRDefault="00E80A82" w:rsidP="00E80A82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1077" w:hanging="357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Bonus/ Skatt (11. mars); 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SAS-biten tonet ned, Finansmyndighetene har innstilt en ny lov som vil gi innsikt. Jan Henrik har laget en oppsummering som ligger ute på NBTAs sider. 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«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Gavepakke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»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PR-messig. Veidekke har henvendt seg for å melde seg inn.</w:t>
            </w:r>
          </w:p>
          <w:p w:rsidR="00000493" w:rsidRDefault="00000493" w:rsidP="00E80A82">
            <w:pPr>
              <w:autoSpaceDE w:val="0"/>
              <w:autoSpaceDN w:val="0"/>
              <w:adjustRightInd w:val="0"/>
              <w:spacing w:after="60"/>
              <w:ind w:left="720"/>
              <w:rPr>
                <w:rFonts w:asciiTheme="minorHAnsi" w:hAnsiTheme="minorHAnsi" w:cs="News Gothic MT"/>
                <w:bCs/>
              </w:rPr>
            </w:pPr>
          </w:p>
          <w:p w:rsidR="00E80A82" w:rsidRPr="00E80A82" w:rsidRDefault="00E80A82" w:rsidP="00E80A82">
            <w:pPr>
              <w:autoSpaceDE w:val="0"/>
              <w:autoSpaceDN w:val="0"/>
              <w:adjustRightInd w:val="0"/>
              <w:spacing w:after="60"/>
              <w:ind w:left="720"/>
              <w:rPr>
                <w:rFonts w:asciiTheme="minorHAnsi" w:hAnsiTheme="minorHAnsi" w:cs="News Gothic MT"/>
                <w:b/>
                <w:bCs/>
                <w:sz w:val="22"/>
                <w:szCs w:val="22"/>
              </w:rPr>
            </w:pPr>
            <w:r w:rsidRPr="00E80A82">
              <w:rPr>
                <w:rFonts w:asciiTheme="minorHAnsi" w:hAnsiTheme="minorHAnsi" w:cs="News Gothic MT"/>
                <w:b/>
                <w:bCs/>
                <w:sz w:val="22"/>
                <w:szCs w:val="22"/>
              </w:rPr>
              <w:t>Kommende arrangement og aktiviteter:</w:t>
            </w:r>
          </w:p>
          <w:p w:rsidR="00E00D05" w:rsidRPr="00F75BFD" w:rsidRDefault="00E00D05" w:rsidP="005068EB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1077" w:hanging="357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Første eksemplar av TM-Update i emninga Jan Henrik ønsker kortere og hyppigere TM-Update.</w:t>
            </w:r>
          </w:p>
          <w:p w:rsidR="00B538BC" w:rsidRPr="00F75BFD" w:rsidRDefault="00B538BC" w:rsidP="005068EB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1077" w:hanging="357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Program</w:t>
            </w:r>
            <w:r w:rsidR="00E80A82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nesten satt på Statsseminaret. 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D</w:t>
            </w:r>
            <w:r w:rsidR="00E80A82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IFI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er med sammen med Pia </w:t>
            </w:r>
            <w:r w:rsidR="00E80A82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Degerholm (fra den finske stats innkjøpsorganisasjon) og advokatkontoret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Arntzen de Be</w:t>
            </w:r>
            <w:r w:rsidR="00E80A82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sche (som er kapasiteter innenfor Offentlige Anskaffelser)</w:t>
            </w:r>
          </w:p>
          <w:p w:rsidR="005068EB" w:rsidRPr="00F75BFD" w:rsidRDefault="005068EB" w:rsidP="005068EB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1077" w:hanging="357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Sikkerhetsbiten; </w:t>
            </w:r>
            <w:r w:rsidR="00E80A82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Jan Henrik «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begynner å vite hvor vi skal</w:t>
            </w:r>
            <w:r w:rsidR="00E80A82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»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.. En foredragsholder fra Rezidor (fysisk hotellsikkerhet), Statoil. Treffe TM, risk og HR og få dem til å se dette med felles øyne. </w:t>
            </w:r>
            <w:r w:rsidR="00E80A82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Jan Henrik </w:t>
            </w:r>
            <w:r w:rsidR="00F75BFD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oppfordrer styret til å komme med 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innspill til folk som kan delta innenfor sikkerhet/ HR.</w:t>
            </w:r>
            <w:r w:rsidR="00F27ED9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Sikkerhet på grupper.</w:t>
            </w:r>
          </w:p>
          <w:p w:rsidR="005068EB" w:rsidRPr="00F75BFD" w:rsidRDefault="00F27ED9" w:rsidP="00E00D05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Ikke så mye lenger på de øvrige arrangement, men i september har vi AVINOR (utvikling på flysiden) som skal si noe om Korte men intensive sessioner (30 min) er et alternativ? Teknologi?</w:t>
            </w:r>
          </w:p>
          <w:p w:rsidR="00F75BFD" w:rsidRDefault="00F75BFD" w:rsidP="00F75BF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  <w:sz w:val="22"/>
                <w:szCs w:val="22"/>
              </w:rPr>
            </w:pPr>
          </w:p>
          <w:p w:rsidR="00F75BFD" w:rsidRPr="00F75BFD" w:rsidRDefault="00F75BFD" w:rsidP="00F75BFD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/>
                <w:bCs/>
                <w:sz w:val="22"/>
                <w:szCs w:val="22"/>
              </w:rPr>
            </w:pPr>
            <w:r w:rsidRPr="00F75BFD">
              <w:rPr>
                <w:rFonts w:asciiTheme="minorHAnsi" w:hAnsiTheme="minorHAnsi" w:cs="News Gothic MT"/>
                <w:b/>
                <w:bCs/>
                <w:sz w:val="22"/>
                <w:szCs w:val="22"/>
              </w:rPr>
              <w:t>Annet:</w:t>
            </w:r>
          </w:p>
          <w:p w:rsidR="00F27ED9" w:rsidRPr="00F75BFD" w:rsidRDefault="00F27ED9" w:rsidP="00F75BFD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1077" w:hanging="357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Jobber med en sak på gjennomgående bagasje (OSL, Virke </w:t>
            </w:r>
            <w:r w:rsidR="00073ED9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etc.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er kontaktet). </w:t>
            </w:r>
            <w:r w:rsidR="00F75BFD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Jan Henrik begynner med </w:t>
            </w: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DN, dersom de ikke blir med gå mot Finansavisen og Aftenposten (henger hos Finansdep. Og Tolldirektoratet)</w:t>
            </w:r>
          </w:p>
          <w:p w:rsidR="00F27ED9" w:rsidRPr="00F75BFD" w:rsidRDefault="00F75BFD" w:rsidP="00C50F26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1077" w:hanging="357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Jan Henrik har fått</w:t>
            </w:r>
            <w:r w:rsidR="00F27ED9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henvendelse om å være med på Olje Gass Marine i København (4 telefonmøter)</w:t>
            </w:r>
          </w:p>
          <w:p w:rsidR="00F27ED9" w:rsidRPr="00F75BFD" w:rsidRDefault="00C50F26" w:rsidP="00D72F48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1077" w:hanging="357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GBTA-konsensus om å ta en sterkere posisjon vedrørende NDC (New Distribution Capibility)</w:t>
            </w:r>
            <w:r w:rsidR="00C545B5"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, aktiv og positiv rolle</w:t>
            </w:r>
          </w:p>
          <w:p w:rsidR="00C545B5" w:rsidRPr="00F75BFD" w:rsidRDefault="00C545B5" w:rsidP="00C545B5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0"/>
              <w:ind w:left="1077" w:hanging="357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Utviklingsmøte på Gullspons (vanskelig å samles)</w:t>
            </w:r>
          </w:p>
          <w:p w:rsidR="00C545B5" w:rsidRPr="00F75BFD" w:rsidRDefault="00C545B5" w:rsidP="00E00D05">
            <w:pPr>
              <w:pStyle w:val="Listeavsnit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F75BFD">
              <w:rPr>
                <w:rFonts w:asciiTheme="minorHAnsi" w:hAnsiTheme="minorHAnsi" w:cs="News Gothic MT"/>
                <w:bCs/>
                <w:sz w:val="20"/>
                <w:szCs w:val="20"/>
              </w:rPr>
              <w:t>Sertifiseringen på plass (lokaler hos HRG) 9. oktober, åpner for påmelding, 400 USD/ 300 USD for ikkemedlem/ medlem, GTP-sertifisering (3 års gyldighet), global struktur, men Jan Henrik har gitt innspill. Minimum deltakere 12, plass til 30 stk.</w:t>
            </w:r>
          </w:p>
          <w:p w:rsidR="00B538BC" w:rsidRDefault="00B538BC" w:rsidP="005068EB">
            <w:p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5068EB" w:rsidRPr="005068EB" w:rsidRDefault="005068EB" w:rsidP="005068EB">
            <w:p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</w:tc>
        <w:tc>
          <w:tcPr>
            <w:tcW w:w="749" w:type="dxa"/>
          </w:tcPr>
          <w:p w:rsidR="00326550" w:rsidRDefault="00326550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65FEB" w:rsidRDefault="00965FE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65FEB" w:rsidRPr="00B823B2" w:rsidRDefault="00965FE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E80A82" w:rsidRPr="00E80A82" w:rsidRDefault="00C84587" w:rsidP="00C8458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C84587">
              <w:rPr>
                <w:rFonts w:asciiTheme="minorHAnsi" w:hAnsiTheme="minorHAnsi" w:cs="News Gothic MT"/>
                <w:b/>
                <w:bCs/>
              </w:rPr>
              <w:lastRenderedPageBreak/>
              <w:t>Måling av Utviklingsaktiviteter (v/ Jan Henrik/ alle)</w:t>
            </w:r>
          </w:p>
          <w:p w:rsidR="00C84587" w:rsidRPr="00517B0F" w:rsidRDefault="005B569B" w:rsidP="00E80A82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>Jan Henrik har ei liste med oversikt over utviklingsaktiviteter. Denne sier bl.a.</w:t>
            </w:r>
            <w:r w:rsidR="00D72F48"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noe om aktiviteten er gjennomført eller ikke</w:t>
            </w:r>
            <w:r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>. Det var enighet om at vi baserer oss på denne oversikten i stedet for å lage en ny parallell liste/oversikt. Jan Henrik sender ut 1. versjon til styret.</w:t>
            </w:r>
          </w:p>
          <w:p w:rsidR="0071271E" w:rsidRPr="00B7014B" w:rsidRDefault="0071271E" w:rsidP="00F75BF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</w:tc>
        <w:tc>
          <w:tcPr>
            <w:tcW w:w="749" w:type="dxa"/>
          </w:tcPr>
          <w:p w:rsidR="0071271E" w:rsidRDefault="0071271E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10588" w:rsidRDefault="00B10588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B10588" w:rsidRPr="00B823B2" w:rsidRDefault="005B569B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JHU</w:t>
            </w:r>
          </w:p>
        </w:tc>
      </w:tr>
      <w:tr w:rsidR="00E404B2" w:rsidRPr="00B823B2" w:rsidTr="00D27075">
        <w:trPr>
          <w:trHeight w:val="982"/>
        </w:trPr>
        <w:tc>
          <w:tcPr>
            <w:tcW w:w="9919" w:type="dxa"/>
          </w:tcPr>
          <w:p w:rsidR="00CC1189" w:rsidRPr="00F75BFD" w:rsidRDefault="00C84587" w:rsidP="00C8458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  <w:r w:rsidRPr="00C84587">
              <w:rPr>
                <w:rFonts w:asciiTheme="minorHAnsi" w:hAnsiTheme="minorHAnsi" w:cs="News Gothic MT"/>
                <w:b/>
                <w:bCs/>
              </w:rPr>
              <w:t>Styrets deltakelse på GBTAs aktiviteter høsten 2013 (v/ Nils Arne/ alle)</w:t>
            </w:r>
            <w:r>
              <w:rPr>
                <w:rFonts w:asciiTheme="minorHAnsi" w:hAnsiTheme="minorHAnsi" w:cs="News Gothic MT"/>
                <w:b/>
                <w:bCs/>
              </w:rPr>
              <w:t xml:space="preserve"> </w:t>
            </w:r>
          </w:p>
          <w:p w:rsidR="005B569B" w:rsidRPr="00517B0F" w:rsidRDefault="005B569B" w:rsidP="005B569B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>Nils Arne ønsker at NBTA styret forsøker å foreta en «langtidsplanlegging» vedrørende høstens 2 hovedaktiviteter (GBTA Europa konferansen i Praha 23-25. september) samt Oil, Gas &amp; Marine (i København 23-24. oktober). Ut i fra NBTAs reisebudsjett, så ønsker Nils Arne å legge til rette for at flest mulig som ønsker å delta kan få mulighet til dette. Tilbakemeldinger som kom i styremøtet var:</w:t>
            </w:r>
          </w:p>
          <w:p w:rsidR="00F75BFD" w:rsidRPr="00517B0F" w:rsidRDefault="00F75BFD" w:rsidP="00517B0F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Ann-Tove; </w:t>
            </w:r>
            <w:r w:rsidR="005B569B"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>Oil, Gas &amp; Marine</w:t>
            </w:r>
            <w:r w:rsidR="005B569B"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i</w:t>
            </w:r>
            <w:r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København, kanskje Praha</w:t>
            </w:r>
          </w:p>
          <w:p w:rsidR="00F75BFD" w:rsidRPr="00517B0F" w:rsidRDefault="00F75BFD" w:rsidP="00517B0F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>Jon-Helge er interessert i begge</w:t>
            </w:r>
            <w:r w:rsidR="00517B0F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 arrangement</w:t>
            </w:r>
          </w:p>
          <w:p w:rsidR="00F75BFD" w:rsidRDefault="00F75BFD" w:rsidP="00517B0F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Arvid; ikke sikkert </w:t>
            </w:r>
            <w:r w:rsidR="00517B0F"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 xml:space="preserve">om han kan </w:t>
            </w:r>
            <w:r w:rsidRPr="00517B0F">
              <w:rPr>
                <w:rFonts w:asciiTheme="minorHAnsi" w:hAnsiTheme="minorHAnsi" w:cs="News Gothic MT"/>
                <w:bCs/>
                <w:sz w:val="20"/>
                <w:szCs w:val="20"/>
              </w:rPr>
              <w:t>få dekket dette fra Siemens i år</w:t>
            </w:r>
          </w:p>
          <w:p w:rsidR="00073ED9" w:rsidRPr="00517B0F" w:rsidRDefault="00073ED9" w:rsidP="00517B0F">
            <w:pPr>
              <w:pStyle w:val="Listeavsnit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sz w:val="20"/>
                <w:szCs w:val="20"/>
              </w:rPr>
            </w:pPr>
            <w:r>
              <w:rPr>
                <w:rFonts w:asciiTheme="minorHAnsi" w:hAnsiTheme="minorHAnsi" w:cs="News Gothic MT"/>
                <w:bCs/>
                <w:sz w:val="20"/>
                <w:szCs w:val="20"/>
              </w:rPr>
              <w:t>Nils Arne kun aktuell for Praha</w:t>
            </w:r>
          </w:p>
          <w:p w:rsidR="00F75BFD" w:rsidRDefault="00F75BFD" w:rsidP="00F75BFD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</w:rPr>
            </w:pPr>
          </w:p>
          <w:p w:rsidR="00517B0F" w:rsidRPr="00517B0F" w:rsidRDefault="00517B0F" w:rsidP="00517B0F">
            <w:pPr>
              <w:pStyle w:val="Listeavsnitt"/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color w:val="FF0000"/>
                <w:highlight w:val="yellow"/>
              </w:rPr>
            </w:pPr>
            <w:r w:rsidRPr="00517B0F">
              <w:rPr>
                <w:rFonts w:asciiTheme="minorHAnsi" w:hAnsiTheme="minorHAnsi" w:cs="News Gothic MT"/>
                <w:bCs/>
                <w:color w:val="FF0000"/>
                <w:highlight w:val="yellow"/>
              </w:rPr>
              <w:t>Nils Arne ønsker en tilbakemelding fra alle styremedlemmer (både vara og direkte) på følgende:</w:t>
            </w:r>
          </w:p>
          <w:p w:rsidR="00517B0F" w:rsidRPr="00517B0F" w:rsidRDefault="00517B0F" w:rsidP="00517B0F">
            <w:pPr>
              <w:pStyle w:val="Listeavsnit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color w:val="FF0000"/>
                <w:highlight w:val="yellow"/>
              </w:rPr>
            </w:pPr>
            <w:r w:rsidRPr="00517B0F">
              <w:rPr>
                <w:rFonts w:asciiTheme="minorHAnsi" w:hAnsiTheme="minorHAnsi" w:cs="News Gothic MT"/>
                <w:bCs/>
                <w:color w:val="FF0000"/>
                <w:highlight w:val="yellow"/>
              </w:rPr>
              <w:t xml:space="preserve">Kan du tenke deg å delta på noen av de 2 over nevnte aktivitetene (GBTA Europa konferansen i Praha 23-25. september eller Oil, Gas &amp; Marine (i København 23-24. oktober). </w:t>
            </w:r>
          </w:p>
          <w:p w:rsidR="00517B0F" w:rsidRPr="00517B0F" w:rsidRDefault="00517B0F" w:rsidP="00517B0F">
            <w:pPr>
              <w:pStyle w:val="Listeavsnit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0"/>
              <w:rPr>
                <w:rFonts w:asciiTheme="minorHAnsi" w:hAnsiTheme="minorHAnsi" w:cs="News Gothic MT"/>
                <w:bCs/>
                <w:color w:val="FF0000"/>
                <w:highlight w:val="yellow"/>
              </w:rPr>
            </w:pPr>
            <w:r w:rsidRPr="00517B0F">
              <w:rPr>
                <w:rFonts w:asciiTheme="minorHAnsi" w:hAnsiTheme="minorHAnsi" w:cs="News Gothic MT"/>
                <w:bCs/>
                <w:color w:val="FF0000"/>
                <w:highlight w:val="yellow"/>
              </w:rPr>
              <w:t>Dersom du er interessert i begge, hvilket vil du i så fall prioritere?</w:t>
            </w:r>
          </w:p>
          <w:p w:rsidR="00517B0F" w:rsidRPr="00517B0F" w:rsidRDefault="00517B0F" w:rsidP="00517B0F">
            <w:pPr>
              <w:pStyle w:val="Listeavsnit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color w:val="FF0000"/>
                <w:highlight w:val="yellow"/>
              </w:rPr>
            </w:pPr>
            <w:r w:rsidRPr="00517B0F">
              <w:rPr>
                <w:rFonts w:asciiTheme="minorHAnsi" w:hAnsiTheme="minorHAnsi" w:cs="News Gothic MT"/>
                <w:bCs/>
                <w:color w:val="FF0000"/>
                <w:highlight w:val="yellow"/>
              </w:rPr>
              <w:t>Kan din bedrift dekke noen/ deler av utgiften (det er snakk om deltakeravgift, reise og hotellopphold)</w:t>
            </w:r>
          </w:p>
          <w:p w:rsidR="00517B0F" w:rsidRDefault="00517B0F" w:rsidP="00517B0F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</w:rPr>
            </w:pPr>
          </w:p>
          <w:p w:rsidR="00517B0F" w:rsidRPr="00517B0F" w:rsidRDefault="00517B0F" w:rsidP="00517B0F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News Gothic MT"/>
                <w:bCs/>
                <w:sz w:val="22"/>
                <w:szCs w:val="22"/>
              </w:rPr>
            </w:pPr>
            <w:r w:rsidRPr="00517B0F">
              <w:rPr>
                <w:rFonts w:asciiTheme="minorHAnsi" w:hAnsiTheme="minorHAnsi" w:cs="News Gothic MT"/>
                <w:bCs/>
                <w:sz w:val="22"/>
                <w:szCs w:val="22"/>
              </w:rPr>
              <w:t>Jeg kan ikke love at alles ønsker ev. oppfylles, men det er lov å forsøke.</w:t>
            </w:r>
          </w:p>
        </w:tc>
        <w:tc>
          <w:tcPr>
            <w:tcW w:w="749" w:type="dxa"/>
          </w:tcPr>
          <w:p w:rsidR="00CC1189" w:rsidRPr="00B823B2" w:rsidRDefault="00517B0F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NAØ/ alle</w:t>
            </w:r>
          </w:p>
        </w:tc>
      </w:tr>
      <w:tr w:rsidR="00D17C41" w:rsidRPr="00B823B2" w:rsidTr="00D27075">
        <w:trPr>
          <w:trHeight w:val="982"/>
        </w:trPr>
        <w:tc>
          <w:tcPr>
            <w:tcW w:w="9919" w:type="dxa"/>
          </w:tcPr>
          <w:p w:rsidR="00D17C41" w:rsidRPr="00D72F48" w:rsidRDefault="00C84587" w:rsidP="00C8458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  <w:color w:val="FF0000"/>
              </w:rPr>
            </w:pPr>
            <w:r w:rsidRPr="00C84587">
              <w:rPr>
                <w:rFonts w:asciiTheme="minorHAnsi" w:hAnsiTheme="minorHAnsi" w:cs="News Gothic MT"/>
                <w:b/>
                <w:bCs/>
                <w:color w:val="000000" w:themeColor="text1"/>
              </w:rPr>
              <w:t>Annet</w:t>
            </w:r>
          </w:p>
          <w:p w:rsidR="00517B0F" w:rsidRDefault="00517B0F" w:rsidP="00517B0F">
            <w:pPr>
              <w:pStyle w:val="Listeavsnit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Cs/>
                <w:color w:val="000000" w:themeColor="text1"/>
              </w:rPr>
            </w:pPr>
            <w:r w:rsidRPr="00517B0F">
              <w:rPr>
                <w:rFonts w:asciiTheme="minorHAnsi" w:hAnsiTheme="minorHAnsi" w:cs="News Gothic MT"/>
                <w:bCs/>
                <w:color w:val="000000" w:themeColor="text1"/>
              </w:rPr>
              <w:t xml:space="preserve">Nytt medlem: </w:t>
            </w:r>
            <w:proofErr w:type="spellStart"/>
            <w:r w:rsidR="00D72F48" w:rsidRPr="00517B0F">
              <w:rPr>
                <w:rFonts w:asciiTheme="minorHAnsi" w:hAnsiTheme="minorHAnsi" w:cs="News Gothic MT"/>
                <w:bCs/>
                <w:color w:val="000000" w:themeColor="text1"/>
              </w:rPr>
              <w:t>Air</w:t>
            </w:r>
            <w:r w:rsidRPr="00517B0F">
              <w:rPr>
                <w:rFonts w:asciiTheme="minorHAnsi" w:hAnsiTheme="minorHAnsi" w:cs="News Gothic MT"/>
                <w:bCs/>
                <w:color w:val="000000" w:themeColor="text1"/>
              </w:rPr>
              <w:t>c</w:t>
            </w:r>
            <w:r w:rsidR="00D72F48" w:rsidRPr="00517B0F">
              <w:rPr>
                <w:rFonts w:asciiTheme="minorHAnsi" w:hAnsiTheme="minorHAnsi" w:cs="News Gothic MT"/>
                <w:bCs/>
                <w:color w:val="000000" w:themeColor="text1"/>
              </w:rPr>
              <w:t>ontact</w:t>
            </w:r>
            <w:proofErr w:type="spellEnd"/>
            <w:r w:rsidR="00D72F48" w:rsidRPr="00517B0F">
              <w:rPr>
                <w:rFonts w:asciiTheme="minorHAnsi" w:hAnsiTheme="minorHAnsi" w:cs="News Gothic MT"/>
                <w:bCs/>
                <w:color w:val="000000" w:themeColor="text1"/>
              </w:rPr>
              <w:t xml:space="preserve"> nytt medlem</w:t>
            </w:r>
            <w:r w:rsidRPr="00517B0F">
              <w:rPr>
                <w:rFonts w:asciiTheme="minorHAnsi" w:hAnsiTheme="minorHAnsi" w:cs="News Gothic MT"/>
                <w:bCs/>
                <w:color w:val="000000" w:themeColor="text1"/>
              </w:rPr>
              <w:t>; Nils Arne sjekker at faktura og velkomstmail er sendt ut</w:t>
            </w:r>
            <w:r w:rsidR="00621254" w:rsidRPr="00517B0F">
              <w:rPr>
                <w:rFonts w:asciiTheme="minorHAnsi" w:hAnsiTheme="minorHAnsi" w:cs="News Gothic MT"/>
                <w:bCs/>
                <w:color w:val="000000" w:themeColor="text1"/>
              </w:rPr>
              <w:t xml:space="preserve"> </w:t>
            </w:r>
          </w:p>
          <w:p w:rsidR="00621254" w:rsidRPr="001B6DD7" w:rsidRDefault="001B6DD7" w:rsidP="00D72F48">
            <w:pPr>
              <w:pStyle w:val="Listeavsnit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  <w:color w:val="000000" w:themeColor="text1"/>
              </w:rPr>
            </w:pPr>
            <w:r w:rsidRPr="001B6DD7">
              <w:rPr>
                <w:rFonts w:asciiTheme="minorHAnsi" w:hAnsiTheme="minorHAnsi" w:cs="News Gothic MT"/>
                <w:bCs/>
                <w:color w:val="000000" w:themeColor="text1"/>
              </w:rPr>
              <w:t xml:space="preserve">Nils Arne sjekker fakturering for øvrig med Ellen </w:t>
            </w:r>
          </w:p>
          <w:p w:rsidR="00D72F48" w:rsidRPr="00290262" w:rsidRDefault="00D72F48" w:rsidP="00D72F48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="News Gothic MT"/>
                <w:b/>
                <w:bCs/>
                <w:color w:val="FF0000"/>
              </w:rPr>
            </w:pPr>
          </w:p>
        </w:tc>
        <w:tc>
          <w:tcPr>
            <w:tcW w:w="749" w:type="dxa"/>
          </w:tcPr>
          <w:p w:rsidR="00D17C41" w:rsidRDefault="00D17C41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1B6DD7" w:rsidRDefault="001B6DD7" w:rsidP="00492B20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NAØ</w:t>
            </w:r>
          </w:p>
        </w:tc>
      </w:tr>
    </w:tbl>
    <w:p w:rsidR="00D17C41" w:rsidRPr="00B823B2" w:rsidRDefault="00D17C41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  <w:lang w:eastAsia="nb-NO"/>
        </w:rPr>
      </w:pPr>
    </w:p>
    <w:sectPr w:rsidR="00D17C41" w:rsidRPr="00B823B2" w:rsidSect="00CF3342">
      <w:headerReference w:type="default" r:id="rId9"/>
      <w:footerReference w:type="default" r:id="rId10"/>
      <w:pgSz w:w="11900" w:h="16840"/>
      <w:pgMar w:top="184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64" w:rsidRDefault="00A92764">
      <w:r>
        <w:separator/>
      </w:r>
    </w:p>
  </w:endnote>
  <w:endnote w:type="continuationSeparator" w:id="0">
    <w:p w:rsidR="00A92764" w:rsidRDefault="00A9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Microsoft YaHei"/>
    <w:panose1 w:val="020B0503020103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  <w:r>
      <w:rPr>
        <w:noProof/>
        <w:sz w:val="20"/>
        <w:lang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-199390</wp:posOffset>
          </wp:positionV>
          <wp:extent cx="4500245" cy="194310"/>
          <wp:effectExtent l="19050" t="0" r="0" b="0"/>
          <wp:wrapNone/>
          <wp:docPr id="3" name="Bilde 3" descr="tag_18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ag_18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024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77E4">
      <w:rPr>
        <w:noProof/>
        <w:sz w:val="20"/>
        <w:szCs w:val="20"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-5080</wp:posOffset>
              </wp:positionV>
              <wp:extent cx="6400800" cy="571500"/>
              <wp:effectExtent l="381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503" w:rsidRDefault="009075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95pt;margin-top:-.4pt;width:7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RTtA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" filled="f" stroked="f">
              <v:textbox>
                <w:txbxContent>
                  <w:p w:rsidR="00907503" w:rsidRDefault="00907503"/>
                </w:txbxContent>
              </v:textbox>
            </v:shape>
          </w:pict>
        </mc:Fallback>
      </mc:AlternateContent>
    </w:r>
  </w:p>
  <w:p w:rsidR="00907503" w:rsidRDefault="00907503">
    <w:pPr>
      <w:widowControl w:val="0"/>
      <w:autoSpaceDE w:val="0"/>
      <w:autoSpaceDN w:val="0"/>
      <w:adjustRightInd w:val="0"/>
      <w:spacing w:line="200" w:lineRule="atLeast"/>
      <w:jc w:val="cen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64" w:rsidRDefault="00A92764">
      <w:r>
        <w:separator/>
      </w:r>
    </w:p>
  </w:footnote>
  <w:footnote w:type="continuationSeparator" w:id="0">
    <w:p w:rsidR="00A92764" w:rsidRDefault="00A9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03" w:rsidRDefault="00907503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4879975</wp:posOffset>
          </wp:positionH>
          <wp:positionV relativeFrom="paragraph">
            <wp:posOffset>10160</wp:posOffset>
          </wp:positionV>
          <wp:extent cx="1000760" cy="899160"/>
          <wp:effectExtent l="19050" t="0" r="8890" b="0"/>
          <wp:wrapSquare wrapText="bothSides"/>
          <wp:docPr id="1" name="Bilde 1" descr="nbta_4cm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ta_4cm_2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9B5"/>
    <w:multiLevelType w:val="hybridMultilevel"/>
    <w:tmpl w:val="580AF008"/>
    <w:lvl w:ilvl="0" w:tplc="4AA05070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17197"/>
    <w:multiLevelType w:val="hybridMultilevel"/>
    <w:tmpl w:val="21E6CAC6"/>
    <w:lvl w:ilvl="0" w:tplc="DFF8BD66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014FCC"/>
    <w:multiLevelType w:val="hybridMultilevel"/>
    <w:tmpl w:val="F7228518"/>
    <w:lvl w:ilvl="0" w:tplc="9DC03530">
      <w:start w:val="1"/>
      <w:numFmt w:val="decimal"/>
      <w:lvlText w:val="%1."/>
      <w:lvlJc w:val="left"/>
      <w:pPr>
        <w:ind w:left="720" w:hanging="360"/>
      </w:pPr>
      <w:rPr>
        <w:rFonts w:ascii="News Gothic MT" w:hAnsi="News Gothic MT" w:cs="News Gothic MT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81F28"/>
    <w:multiLevelType w:val="hybridMultilevel"/>
    <w:tmpl w:val="DA487D60"/>
    <w:lvl w:ilvl="0" w:tplc="6F20C1D0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4D085A"/>
    <w:multiLevelType w:val="hybridMultilevel"/>
    <w:tmpl w:val="36246DD6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4272AB"/>
    <w:multiLevelType w:val="hybridMultilevel"/>
    <w:tmpl w:val="4FE2E630"/>
    <w:lvl w:ilvl="0" w:tplc="8D009ECA">
      <w:numFmt w:val="bullet"/>
      <w:lvlText w:val="-"/>
      <w:lvlJc w:val="left"/>
      <w:pPr>
        <w:ind w:left="786" w:hanging="360"/>
      </w:pPr>
      <w:rPr>
        <w:rFonts w:ascii="News Gothic MT" w:eastAsia="Times New Roman" w:hAnsi="News Gothic M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7267B4F"/>
    <w:multiLevelType w:val="hybridMultilevel"/>
    <w:tmpl w:val="B18030CC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585246"/>
    <w:multiLevelType w:val="hybridMultilevel"/>
    <w:tmpl w:val="2C1819E8"/>
    <w:lvl w:ilvl="0" w:tplc="BB380506">
      <w:start w:val="60"/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D165BB"/>
    <w:multiLevelType w:val="hybridMultilevel"/>
    <w:tmpl w:val="4E00E6B2"/>
    <w:lvl w:ilvl="0" w:tplc="AD80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06C01"/>
    <w:multiLevelType w:val="hybridMultilevel"/>
    <w:tmpl w:val="21C27F7A"/>
    <w:lvl w:ilvl="0" w:tplc="BA12E65E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E87EAC"/>
    <w:multiLevelType w:val="hybridMultilevel"/>
    <w:tmpl w:val="5652EEEC"/>
    <w:lvl w:ilvl="0" w:tplc="FAFC2D5A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6A6C13"/>
    <w:multiLevelType w:val="singleLevel"/>
    <w:tmpl w:val="1E5E58B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0B732D5"/>
    <w:multiLevelType w:val="hybridMultilevel"/>
    <w:tmpl w:val="A74C81DA"/>
    <w:lvl w:ilvl="0" w:tplc="DFF8BD6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83788"/>
    <w:multiLevelType w:val="multilevel"/>
    <w:tmpl w:val="2F426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04FD3"/>
    <w:multiLevelType w:val="hybridMultilevel"/>
    <w:tmpl w:val="AB5C7D7C"/>
    <w:lvl w:ilvl="0" w:tplc="9A60E0C6">
      <w:numFmt w:val="bullet"/>
      <w:lvlText w:val="-"/>
      <w:lvlJc w:val="left"/>
      <w:pPr>
        <w:ind w:left="72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D42BE"/>
    <w:multiLevelType w:val="hybridMultilevel"/>
    <w:tmpl w:val="F016143E"/>
    <w:lvl w:ilvl="0" w:tplc="CA2C9A6E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324ED6"/>
    <w:multiLevelType w:val="hybridMultilevel"/>
    <w:tmpl w:val="D0B42800"/>
    <w:lvl w:ilvl="0" w:tplc="A9640A34">
      <w:numFmt w:val="bullet"/>
      <w:lvlText w:val="-"/>
      <w:lvlJc w:val="left"/>
      <w:pPr>
        <w:ind w:left="1080" w:hanging="360"/>
      </w:pPr>
      <w:rPr>
        <w:rFonts w:ascii="Calibri" w:eastAsia="Times New Roman" w:hAnsi="Calibri" w:cs="News Gothic MT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3B7ACE"/>
    <w:multiLevelType w:val="hybridMultilevel"/>
    <w:tmpl w:val="111EFAEA"/>
    <w:lvl w:ilvl="0" w:tplc="DFF8BD66">
      <w:start w:val="1"/>
      <w:numFmt w:val="bullet"/>
      <w:lvlText w:val="-"/>
      <w:lvlJc w:val="left"/>
      <w:pPr>
        <w:ind w:left="1145" w:hanging="360"/>
      </w:pPr>
      <w:rPr>
        <w:rFonts w:ascii="Agency FB" w:hAnsi="Agency FB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79B44258"/>
    <w:multiLevelType w:val="singleLevel"/>
    <w:tmpl w:val="D0B2FB7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8"/>
    <w:lvlOverride w:ilvl="0">
      <w:startOverride w:val="1"/>
    </w:lvlOverride>
  </w:num>
  <w:num w:numId="3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</w:num>
  <w:num w:numId="21">
    <w:abstractNumId w:val="3"/>
  </w:num>
  <w:num w:numId="22">
    <w:abstractNumId w:val="12"/>
  </w:num>
  <w:num w:numId="23">
    <w:abstractNumId w:val="5"/>
  </w:num>
  <w:num w:numId="24">
    <w:abstractNumId w:val="1"/>
  </w:num>
  <w:num w:numId="25">
    <w:abstractNumId w:val="17"/>
  </w:num>
  <w:num w:numId="26">
    <w:abstractNumId w:val="9"/>
  </w:num>
  <w:num w:numId="27">
    <w:abstractNumId w:val="15"/>
  </w:num>
  <w:num w:numId="28">
    <w:abstractNumId w:val="10"/>
  </w:num>
  <w:num w:numId="29">
    <w:abstractNumId w:val="14"/>
  </w:num>
  <w:num w:numId="30">
    <w:abstractNumId w:val="7"/>
  </w:num>
  <w:num w:numId="31">
    <w:abstractNumId w:val="6"/>
  </w:num>
  <w:num w:numId="32">
    <w:abstractNumId w:val="8"/>
  </w:num>
  <w:num w:numId="3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69"/>
    <w:rsid w:val="00000493"/>
    <w:rsid w:val="00001D8F"/>
    <w:rsid w:val="00002DEA"/>
    <w:rsid w:val="000042A9"/>
    <w:rsid w:val="00004AA9"/>
    <w:rsid w:val="00005FA8"/>
    <w:rsid w:val="00010047"/>
    <w:rsid w:val="0001682D"/>
    <w:rsid w:val="00017D1D"/>
    <w:rsid w:val="000212E6"/>
    <w:rsid w:val="00027792"/>
    <w:rsid w:val="0004275F"/>
    <w:rsid w:val="000429ED"/>
    <w:rsid w:val="00043B34"/>
    <w:rsid w:val="0004502F"/>
    <w:rsid w:val="0005391A"/>
    <w:rsid w:val="00053FC4"/>
    <w:rsid w:val="00054CC2"/>
    <w:rsid w:val="000614AB"/>
    <w:rsid w:val="00065F30"/>
    <w:rsid w:val="00073044"/>
    <w:rsid w:val="00073ED9"/>
    <w:rsid w:val="00073FBD"/>
    <w:rsid w:val="00075AD7"/>
    <w:rsid w:val="0008160B"/>
    <w:rsid w:val="00082A34"/>
    <w:rsid w:val="00087D84"/>
    <w:rsid w:val="0009250B"/>
    <w:rsid w:val="000956DC"/>
    <w:rsid w:val="000A142C"/>
    <w:rsid w:val="000A490F"/>
    <w:rsid w:val="000A600B"/>
    <w:rsid w:val="000A6820"/>
    <w:rsid w:val="000A711D"/>
    <w:rsid w:val="000C5F10"/>
    <w:rsid w:val="000C790D"/>
    <w:rsid w:val="000E0F02"/>
    <w:rsid w:val="000E3DF0"/>
    <w:rsid w:val="000E45CA"/>
    <w:rsid w:val="000E5CCF"/>
    <w:rsid w:val="000E6957"/>
    <w:rsid w:val="000F278C"/>
    <w:rsid w:val="000F35FD"/>
    <w:rsid w:val="000F6DE4"/>
    <w:rsid w:val="000F7A83"/>
    <w:rsid w:val="001114FC"/>
    <w:rsid w:val="00116E87"/>
    <w:rsid w:val="00121003"/>
    <w:rsid w:val="0012190E"/>
    <w:rsid w:val="00131219"/>
    <w:rsid w:val="00131CAF"/>
    <w:rsid w:val="0014534F"/>
    <w:rsid w:val="001469A9"/>
    <w:rsid w:val="00155C76"/>
    <w:rsid w:val="001669CF"/>
    <w:rsid w:val="00171AA8"/>
    <w:rsid w:val="00175698"/>
    <w:rsid w:val="00182F27"/>
    <w:rsid w:val="00186696"/>
    <w:rsid w:val="001974D5"/>
    <w:rsid w:val="00197C6D"/>
    <w:rsid w:val="001A0620"/>
    <w:rsid w:val="001A1401"/>
    <w:rsid w:val="001A1957"/>
    <w:rsid w:val="001A1DDF"/>
    <w:rsid w:val="001B06F6"/>
    <w:rsid w:val="001B108D"/>
    <w:rsid w:val="001B2448"/>
    <w:rsid w:val="001B6DD7"/>
    <w:rsid w:val="001C06F3"/>
    <w:rsid w:val="001C281A"/>
    <w:rsid w:val="001C61E0"/>
    <w:rsid w:val="001C6FA7"/>
    <w:rsid w:val="001C7563"/>
    <w:rsid w:val="001D2DA0"/>
    <w:rsid w:val="001D4D70"/>
    <w:rsid w:val="001E17D7"/>
    <w:rsid w:val="001E2DFE"/>
    <w:rsid w:val="001E3058"/>
    <w:rsid w:val="001E3A96"/>
    <w:rsid w:val="001E490C"/>
    <w:rsid w:val="001F0BD8"/>
    <w:rsid w:val="001F5CC2"/>
    <w:rsid w:val="001F5CDB"/>
    <w:rsid w:val="00200CD1"/>
    <w:rsid w:val="0020106E"/>
    <w:rsid w:val="0020309E"/>
    <w:rsid w:val="00206820"/>
    <w:rsid w:val="0020698D"/>
    <w:rsid w:val="00210EEC"/>
    <w:rsid w:val="0022253F"/>
    <w:rsid w:val="00224659"/>
    <w:rsid w:val="00225B93"/>
    <w:rsid w:val="002276B0"/>
    <w:rsid w:val="00227827"/>
    <w:rsid w:val="00232BE5"/>
    <w:rsid w:val="0024064F"/>
    <w:rsid w:val="00243AD6"/>
    <w:rsid w:val="00245E9D"/>
    <w:rsid w:val="002465D7"/>
    <w:rsid w:val="00250960"/>
    <w:rsid w:val="0025386B"/>
    <w:rsid w:val="0025387F"/>
    <w:rsid w:val="0026172A"/>
    <w:rsid w:val="002662EA"/>
    <w:rsid w:val="00271007"/>
    <w:rsid w:val="00274F77"/>
    <w:rsid w:val="00282777"/>
    <w:rsid w:val="00283DBF"/>
    <w:rsid w:val="0028786F"/>
    <w:rsid w:val="00290262"/>
    <w:rsid w:val="00293DCC"/>
    <w:rsid w:val="002A4255"/>
    <w:rsid w:val="002A5FA4"/>
    <w:rsid w:val="002A6153"/>
    <w:rsid w:val="002B1BF1"/>
    <w:rsid w:val="002B28B6"/>
    <w:rsid w:val="002B694A"/>
    <w:rsid w:val="002C0CA0"/>
    <w:rsid w:val="002C1EFF"/>
    <w:rsid w:val="002C3870"/>
    <w:rsid w:val="002C6080"/>
    <w:rsid w:val="002C7A39"/>
    <w:rsid w:val="002C7D6D"/>
    <w:rsid w:val="002C7F29"/>
    <w:rsid w:val="002D1916"/>
    <w:rsid w:val="002D7278"/>
    <w:rsid w:val="002E1456"/>
    <w:rsid w:val="002E164C"/>
    <w:rsid w:val="002E1898"/>
    <w:rsid w:val="002E6DB0"/>
    <w:rsid w:val="002F143B"/>
    <w:rsid w:val="002F75EF"/>
    <w:rsid w:val="00303317"/>
    <w:rsid w:val="00313EA9"/>
    <w:rsid w:val="003146D4"/>
    <w:rsid w:val="00315B37"/>
    <w:rsid w:val="003201D3"/>
    <w:rsid w:val="0032109C"/>
    <w:rsid w:val="00321C5B"/>
    <w:rsid w:val="00324F2A"/>
    <w:rsid w:val="003256D5"/>
    <w:rsid w:val="00326550"/>
    <w:rsid w:val="0033359C"/>
    <w:rsid w:val="00335539"/>
    <w:rsid w:val="003424CD"/>
    <w:rsid w:val="00342515"/>
    <w:rsid w:val="00351C52"/>
    <w:rsid w:val="00352DD7"/>
    <w:rsid w:val="00354A3A"/>
    <w:rsid w:val="00354F1F"/>
    <w:rsid w:val="00355F09"/>
    <w:rsid w:val="00357708"/>
    <w:rsid w:val="00364006"/>
    <w:rsid w:val="00366BFD"/>
    <w:rsid w:val="0037132B"/>
    <w:rsid w:val="00373733"/>
    <w:rsid w:val="00382B14"/>
    <w:rsid w:val="003918BC"/>
    <w:rsid w:val="00393368"/>
    <w:rsid w:val="003A02FB"/>
    <w:rsid w:val="003A0D7B"/>
    <w:rsid w:val="003A42AD"/>
    <w:rsid w:val="003A787B"/>
    <w:rsid w:val="003B007C"/>
    <w:rsid w:val="003B232B"/>
    <w:rsid w:val="003B3E79"/>
    <w:rsid w:val="003B4731"/>
    <w:rsid w:val="003B4981"/>
    <w:rsid w:val="003B6742"/>
    <w:rsid w:val="003C44BC"/>
    <w:rsid w:val="003E32BD"/>
    <w:rsid w:val="003E4BB7"/>
    <w:rsid w:val="003F32AB"/>
    <w:rsid w:val="003F5AEF"/>
    <w:rsid w:val="003F6F09"/>
    <w:rsid w:val="003F77A4"/>
    <w:rsid w:val="00400129"/>
    <w:rsid w:val="004014D3"/>
    <w:rsid w:val="00402BB3"/>
    <w:rsid w:val="0041053A"/>
    <w:rsid w:val="004109F9"/>
    <w:rsid w:val="00412DC7"/>
    <w:rsid w:val="00423B5A"/>
    <w:rsid w:val="00424121"/>
    <w:rsid w:val="00424F84"/>
    <w:rsid w:val="00427BFC"/>
    <w:rsid w:val="00430FEE"/>
    <w:rsid w:val="0043283D"/>
    <w:rsid w:val="00437744"/>
    <w:rsid w:val="0044306F"/>
    <w:rsid w:val="004433E2"/>
    <w:rsid w:val="0044725C"/>
    <w:rsid w:val="00452A6E"/>
    <w:rsid w:val="004642E8"/>
    <w:rsid w:val="00467053"/>
    <w:rsid w:val="004679B2"/>
    <w:rsid w:val="00467BA3"/>
    <w:rsid w:val="004700C5"/>
    <w:rsid w:val="00470151"/>
    <w:rsid w:val="004710BC"/>
    <w:rsid w:val="00471336"/>
    <w:rsid w:val="00473171"/>
    <w:rsid w:val="0047724A"/>
    <w:rsid w:val="00480F40"/>
    <w:rsid w:val="0048372D"/>
    <w:rsid w:val="004910A3"/>
    <w:rsid w:val="00492B20"/>
    <w:rsid w:val="00496FED"/>
    <w:rsid w:val="004A071D"/>
    <w:rsid w:val="004A4018"/>
    <w:rsid w:val="004A54C6"/>
    <w:rsid w:val="004A6235"/>
    <w:rsid w:val="004A6ACE"/>
    <w:rsid w:val="004A6B2D"/>
    <w:rsid w:val="004A775B"/>
    <w:rsid w:val="004A7AEE"/>
    <w:rsid w:val="004B4278"/>
    <w:rsid w:val="004C1141"/>
    <w:rsid w:val="004C3776"/>
    <w:rsid w:val="004C675D"/>
    <w:rsid w:val="004D024B"/>
    <w:rsid w:val="004D091B"/>
    <w:rsid w:val="004D1512"/>
    <w:rsid w:val="004E08AD"/>
    <w:rsid w:val="004E2280"/>
    <w:rsid w:val="004E4CB8"/>
    <w:rsid w:val="004F0E31"/>
    <w:rsid w:val="004F13FE"/>
    <w:rsid w:val="005068EB"/>
    <w:rsid w:val="00510351"/>
    <w:rsid w:val="00515732"/>
    <w:rsid w:val="00516655"/>
    <w:rsid w:val="00517675"/>
    <w:rsid w:val="00517B0F"/>
    <w:rsid w:val="00520CCB"/>
    <w:rsid w:val="00521077"/>
    <w:rsid w:val="00521759"/>
    <w:rsid w:val="005345D6"/>
    <w:rsid w:val="00537D58"/>
    <w:rsid w:val="00540BBF"/>
    <w:rsid w:val="0054633F"/>
    <w:rsid w:val="005467E8"/>
    <w:rsid w:val="0054786D"/>
    <w:rsid w:val="00550843"/>
    <w:rsid w:val="005508D0"/>
    <w:rsid w:val="005535DE"/>
    <w:rsid w:val="00560256"/>
    <w:rsid w:val="005611E0"/>
    <w:rsid w:val="005616D4"/>
    <w:rsid w:val="005620F4"/>
    <w:rsid w:val="00564447"/>
    <w:rsid w:val="005666CC"/>
    <w:rsid w:val="005678EA"/>
    <w:rsid w:val="00567D5E"/>
    <w:rsid w:val="00570B7B"/>
    <w:rsid w:val="005712E7"/>
    <w:rsid w:val="005726FC"/>
    <w:rsid w:val="005747AB"/>
    <w:rsid w:val="00585017"/>
    <w:rsid w:val="00591224"/>
    <w:rsid w:val="00591FA3"/>
    <w:rsid w:val="00594ADC"/>
    <w:rsid w:val="00595CD3"/>
    <w:rsid w:val="005A6E1E"/>
    <w:rsid w:val="005B2300"/>
    <w:rsid w:val="005B24F7"/>
    <w:rsid w:val="005B569B"/>
    <w:rsid w:val="005B5790"/>
    <w:rsid w:val="005C17D9"/>
    <w:rsid w:val="005C3E9D"/>
    <w:rsid w:val="005C4504"/>
    <w:rsid w:val="005D298C"/>
    <w:rsid w:val="005E371A"/>
    <w:rsid w:val="005F5532"/>
    <w:rsid w:val="005F5922"/>
    <w:rsid w:val="00602B6E"/>
    <w:rsid w:val="006100C2"/>
    <w:rsid w:val="00621254"/>
    <w:rsid w:val="00626EDD"/>
    <w:rsid w:val="00630B61"/>
    <w:rsid w:val="00647837"/>
    <w:rsid w:val="00652BFE"/>
    <w:rsid w:val="00653190"/>
    <w:rsid w:val="006531E3"/>
    <w:rsid w:val="006534DC"/>
    <w:rsid w:val="006557C4"/>
    <w:rsid w:val="00655AAA"/>
    <w:rsid w:val="00656857"/>
    <w:rsid w:val="00660293"/>
    <w:rsid w:val="00660DA4"/>
    <w:rsid w:val="006705E4"/>
    <w:rsid w:val="006735D7"/>
    <w:rsid w:val="0068018E"/>
    <w:rsid w:val="00683D50"/>
    <w:rsid w:val="00690465"/>
    <w:rsid w:val="006939D5"/>
    <w:rsid w:val="006A0323"/>
    <w:rsid w:val="006A054D"/>
    <w:rsid w:val="006A0F51"/>
    <w:rsid w:val="006A6286"/>
    <w:rsid w:val="006B7824"/>
    <w:rsid w:val="006C0C39"/>
    <w:rsid w:val="006C105B"/>
    <w:rsid w:val="006C3412"/>
    <w:rsid w:val="006C3FBD"/>
    <w:rsid w:val="006C5D4A"/>
    <w:rsid w:val="006D70E6"/>
    <w:rsid w:val="006E18D4"/>
    <w:rsid w:val="006F7830"/>
    <w:rsid w:val="00701E52"/>
    <w:rsid w:val="00702F54"/>
    <w:rsid w:val="00703B24"/>
    <w:rsid w:val="0070400A"/>
    <w:rsid w:val="0071271E"/>
    <w:rsid w:val="00721357"/>
    <w:rsid w:val="0072170E"/>
    <w:rsid w:val="00724098"/>
    <w:rsid w:val="00734825"/>
    <w:rsid w:val="007378A3"/>
    <w:rsid w:val="00743CA2"/>
    <w:rsid w:val="0074788C"/>
    <w:rsid w:val="007516D0"/>
    <w:rsid w:val="0075439D"/>
    <w:rsid w:val="00764910"/>
    <w:rsid w:val="00776C5B"/>
    <w:rsid w:val="00780732"/>
    <w:rsid w:val="00786D0D"/>
    <w:rsid w:val="007874B3"/>
    <w:rsid w:val="0079050D"/>
    <w:rsid w:val="0079444C"/>
    <w:rsid w:val="007A0A9F"/>
    <w:rsid w:val="007B0D42"/>
    <w:rsid w:val="007B241A"/>
    <w:rsid w:val="007B799B"/>
    <w:rsid w:val="007C76F3"/>
    <w:rsid w:val="007D03D8"/>
    <w:rsid w:val="007E3786"/>
    <w:rsid w:val="007E6391"/>
    <w:rsid w:val="007F45BA"/>
    <w:rsid w:val="007F599B"/>
    <w:rsid w:val="007F7B57"/>
    <w:rsid w:val="007F7D30"/>
    <w:rsid w:val="0080090E"/>
    <w:rsid w:val="00802511"/>
    <w:rsid w:val="00806FF0"/>
    <w:rsid w:val="00811AB7"/>
    <w:rsid w:val="008228C2"/>
    <w:rsid w:val="00823662"/>
    <w:rsid w:val="0082532F"/>
    <w:rsid w:val="00831209"/>
    <w:rsid w:val="008327EC"/>
    <w:rsid w:val="0083354F"/>
    <w:rsid w:val="00836712"/>
    <w:rsid w:val="00845C8B"/>
    <w:rsid w:val="00845E10"/>
    <w:rsid w:val="008514FE"/>
    <w:rsid w:val="0085234C"/>
    <w:rsid w:val="00852493"/>
    <w:rsid w:val="00860180"/>
    <w:rsid w:val="00865D5E"/>
    <w:rsid w:val="00872C0B"/>
    <w:rsid w:val="00874887"/>
    <w:rsid w:val="00880379"/>
    <w:rsid w:val="00883537"/>
    <w:rsid w:val="00884914"/>
    <w:rsid w:val="0089231A"/>
    <w:rsid w:val="00892C06"/>
    <w:rsid w:val="008B107B"/>
    <w:rsid w:val="008B4731"/>
    <w:rsid w:val="008B78CD"/>
    <w:rsid w:val="008C57D3"/>
    <w:rsid w:val="008D138E"/>
    <w:rsid w:val="008D318A"/>
    <w:rsid w:val="008D6A5C"/>
    <w:rsid w:val="008D7348"/>
    <w:rsid w:val="008E2652"/>
    <w:rsid w:val="008E6556"/>
    <w:rsid w:val="008F0491"/>
    <w:rsid w:val="008F2C9E"/>
    <w:rsid w:val="008F4134"/>
    <w:rsid w:val="008F45AB"/>
    <w:rsid w:val="008F7A16"/>
    <w:rsid w:val="00900189"/>
    <w:rsid w:val="00902B58"/>
    <w:rsid w:val="00907503"/>
    <w:rsid w:val="00913BAB"/>
    <w:rsid w:val="00914FFC"/>
    <w:rsid w:val="0092256D"/>
    <w:rsid w:val="009302F3"/>
    <w:rsid w:val="009305A2"/>
    <w:rsid w:val="00936B56"/>
    <w:rsid w:val="00941561"/>
    <w:rsid w:val="00947789"/>
    <w:rsid w:val="00954E5D"/>
    <w:rsid w:val="0096190A"/>
    <w:rsid w:val="00961F1F"/>
    <w:rsid w:val="00964BB3"/>
    <w:rsid w:val="00965FEB"/>
    <w:rsid w:val="009675F5"/>
    <w:rsid w:val="00967786"/>
    <w:rsid w:val="00974357"/>
    <w:rsid w:val="009752DC"/>
    <w:rsid w:val="00975353"/>
    <w:rsid w:val="00981C5A"/>
    <w:rsid w:val="009822DE"/>
    <w:rsid w:val="00982C9E"/>
    <w:rsid w:val="00984E2B"/>
    <w:rsid w:val="009851A1"/>
    <w:rsid w:val="00985D1E"/>
    <w:rsid w:val="00987609"/>
    <w:rsid w:val="0099254E"/>
    <w:rsid w:val="009937B2"/>
    <w:rsid w:val="009974FF"/>
    <w:rsid w:val="009B271D"/>
    <w:rsid w:val="009B37AA"/>
    <w:rsid w:val="009B76B5"/>
    <w:rsid w:val="009C313D"/>
    <w:rsid w:val="009C6675"/>
    <w:rsid w:val="009D1A27"/>
    <w:rsid w:val="009D1E55"/>
    <w:rsid w:val="009D6ECF"/>
    <w:rsid w:val="009D72B9"/>
    <w:rsid w:val="009E3809"/>
    <w:rsid w:val="009E3C76"/>
    <w:rsid w:val="009E408A"/>
    <w:rsid w:val="009E4AC5"/>
    <w:rsid w:val="009E7EC0"/>
    <w:rsid w:val="009F0FEC"/>
    <w:rsid w:val="009F7025"/>
    <w:rsid w:val="00A01547"/>
    <w:rsid w:val="00A075CE"/>
    <w:rsid w:val="00A07EB5"/>
    <w:rsid w:val="00A101E8"/>
    <w:rsid w:val="00A14C48"/>
    <w:rsid w:val="00A1784E"/>
    <w:rsid w:val="00A204A8"/>
    <w:rsid w:val="00A20BDF"/>
    <w:rsid w:val="00A24368"/>
    <w:rsid w:val="00A317F3"/>
    <w:rsid w:val="00A31C85"/>
    <w:rsid w:val="00A31C8C"/>
    <w:rsid w:val="00A32C94"/>
    <w:rsid w:val="00A34DE6"/>
    <w:rsid w:val="00A50899"/>
    <w:rsid w:val="00A53309"/>
    <w:rsid w:val="00A6177D"/>
    <w:rsid w:val="00A7234F"/>
    <w:rsid w:val="00A72511"/>
    <w:rsid w:val="00A77642"/>
    <w:rsid w:val="00A918DC"/>
    <w:rsid w:val="00A92764"/>
    <w:rsid w:val="00AA4C9F"/>
    <w:rsid w:val="00AB05C8"/>
    <w:rsid w:val="00AB6093"/>
    <w:rsid w:val="00AB7484"/>
    <w:rsid w:val="00AC4B20"/>
    <w:rsid w:val="00AC4F95"/>
    <w:rsid w:val="00AD08AB"/>
    <w:rsid w:val="00AD3DC6"/>
    <w:rsid w:val="00AD7862"/>
    <w:rsid w:val="00AD7CF4"/>
    <w:rsid w:val="00AE0F6F"/>
    <w:rsid w:val="00AE5A3C"/>
    <w:rsid w:val="00AF6602"/>
    <w:rsid w:val="00B016F0"/>
    <w:rsid w:val="00B03BD1"/>
    <w:rsid w:val="00B050CF"/>
    <w:rsid w:val="00B0743F"/>
    <w:rsid w:val="00B10588"/>
    <w:rsid w:val="00B13921"/>
    <w:rsid w:val="00B22911"/>
    <w:rsid w:val="00B22B6E"/>
    <w:rsid w:val="00B37309"/>
    <w:rsid w:val="00B4043A"/>
    <w:rsid w:val="00B43B7D"/>
    <w:rsid w:val="00B4468B"/>
    <w:rsid w:val="00B47FC3"/>
    <w:rsid w:val="00B52F76"/>
    <w:rsid w:val="00B538BC"/>
    <w:rsid w:val="00B6330E"/>
    <w:rsid w:val="00B7014B"/>
    <w:rsid w:val="00B702DE"/>
    <w:rsid w:val="00B72074"/>
    <w:rsid w:val="00B753B9"/>
    <w:rsid w:val="00B75691"/>
    <w:rsid w:val="00B76767"/>
    <w:rsid w:val="00B81718"/>
    <w:rsid w:val="00B81D4A"/>
    <w:rsid w:val="00B823B2"/>
    <w:rsid w:val="00B85028"/>
    <w:rsid w:val="00B85213"/>
    <w:rsid w:val="00B85483"/>
    <w:rsid w:val="00B85669"/>
    <w:rsid w:val="00B86488"/>
    <w:rsid w:val="00B904A9"/>
    <w:rsid w:val="00B90EFC"/>
    <w:rsid w:val="00B9748B"/>
    <w:rsid w:val="00B97D96"/>
    <w:rsid w:val="00BA2429"/>
    <w:rsid w:val="00BA608F"/>
    <w:rsid w:val="00BB337D"/>
    <w:rsid w:val="00BB3DA0"/>
    <w:rsid w:val="00BB41EE"/>
    <w:rsid w:val="00BB46B1"/>
    <w:rsid w:val="00BB4B4B"/>
    <w:rsid w:val="00BC00D8"/>
    <w:rsid w:val="00BC2A66"/>
    <w:rsid w:val="00BC4FC5"/>
    <w:rsid w:val="00BE38A3"/>
    <w:rsid w:val="00BE3EDB"/>
    <w:rsid w:val="00BE58D7"/>
    <w:rsid w:val="00BE7BF5"/>
    <w:rsid w:val="00BF2CEC"/>
    <w:rsid w:val="00BF2DD3"/>
    <w:rsid w:val="00BF5827"/>
    <w:rsid w:val="00BF6C3B"/>
    <w:rsid w:val="00C00539"/>
    <w:rsid w:val="00C03DFD"/>
    <w:rsid w:val="00C17086"/>
    <w:rsid w:val="00C21C9F"/>
    <w:rsid w:val="00C21D16"/>
    <w:rsid w:val="00C23F4E"/>
    <w:rsid w:val="00C27670"/>
    <w:rsid w:val="00C30367"/>
    <w:rsid w:val="00C30880"/>
    <w:rsid w:val="00C33269"/>
    <w:rsid w:val="00C36E0D"/>
    <w:rsid w:val="00C3757D"/>
    <w:rsid w:val="00C406CA"/>
    <w:rsid w:val="00C41EB4"/>
    <w:rsid w:val="00C50F26"/>
    <w:rsid w:val="00C545B5"/>
    <w:rsid w:val="00C56639"/>
    <w:rsid w:val="00C606D0"/>
    <w:rsid w:val="00C6274F"/>
    <w:rsid w:val="00C62F50"/>
    <w:rsid w:val="00C6604B"/>
    <w:rsid w:val="00C67D21"/>
    <w:rsid w:val="00C72BD6"/>
    <w:rsid w:val="00C82114"/>
    <w:rsid w:val="00C822A8"/>
    <w:rsid w:val="00C84587"/>
    <w:rsid w:val="00C84627"/>
    <w:rsid w:val="00C856DD"/>
    <w:rsid w:val="00C856E2"/>
    <w:rsid w:val="00C85EBE"/>
    <w:rsid w:val="00C943E1"/>
    <w:rsid w:val="00C97CDA"/>
    <w:rsid w:val="00CA3D3F"/>
    <w:rsid w:val="00CB2789"/>
    <w:rsid w:val="00CB57DD"/>
    <w:rsid w:val="00CC0CC5"/>
    <w:rsid w:val="00CC1189"/>
    <w:rsid w:val="00CC6196"/>
    <w:rsid w:val="00CE538D"/>
    <w:rsid w:val="00CE5F01"/>
    <w:rsid w:val="00CE7E19"/>
    <w:rsid w:val="00CF0E5C"/>
    <w:rsid w:val="00CF3342"/>
    <w:rsid w:val="00D018FB"/>
    <w:rsid w:val="00D0391A"/>
    <w:rsid w:val="00D05045"/>
    <w:rsid w:val="00D1264D"/>
    <w:rsid w:val="00D12DE9"/>
    <w:rsid w:val="00D13021"/>
    <w:rsid w:val="00D149DC"/>
    <w:rsid w:val="00D17C41"/>
    <w:rsid w:val="00D2115E"/>
    <w:rsid w:val="00D2484D"/>
    <w:rsid w:val="00D2684F"/>
    <w:rsid w:val="00D27075"/>
    <w:rsid w:val="00D3033E"/>
    <w:rsid w:val="00D40C95"/>
    <w:rsid w:val="00D412F6"/>
    <w:rsid w:val="00D42ACB"/>
    <w:rsid w:val="00D44615"/>
    <w:rsid w:val="00D4551D"/>
    <w:rsid w:val="00D56A42"/>
    <w:rsid w:val="00D57E1B"/>
    <w:rsid w:val="00D60626"/>
    <w:rsid w:val="00D664A3"/>
    <w:rsid w:val="00D72F48"/>
    <w:rsid w:val="00D74E1B"/>
    <w:rsid w:val="00D74F5E"/>
    <w:rsid w:val="00D805E2"/>
    <w:rsid w:val="00D8645E"/>
    <w:rsid w:val="00D86CB0"/>
    <w:rsid w:val="00D8798B"/>
    <w:rsid w:val="00D91F22"/>
    <w:rsid w:val="00D937AF"/>
    <w:rsid w:val="00D94C7A"/>
    <w:rsid w:val="00DA327E"/>
    <w:rsid w:val="00DA3D09"/>
    <w:rsid w:val="00DA459D"/>
    <w:rsid w:val="00DA4EF5"/>
    <w:rsid w:val="00DA7D9F"/>
    <w:rsid w:val="00DB05A9"/>
    <w:rsid w:val="00DB4DDA"/>
    <w:rsid w:val="00DB4F1C"/>
    <w:rsid w:val="00DB7ADA"/>
    <w:rsid w:val="00DC07E0"/>
    <w:rsid w:val="00DC2F86"/>
    <w:rsid w:val="00DC5BA8"/>
    <w:rsid w:val="00DC69AA"/>
    <w:rsid w:val="00DC73DF"/>
    <w:rsid w:val="00DD5D5A"/>
    <w:rsid w:val="00DD7130"/>
    <w:rsid w:val="00DE1B42"/>
    <w:rsid w:val="00DE4860"/>
    <w:rsid w:val="00DE7514"/>
    <w:rsid w:val="00DF3934"/>
    <w:rsid w:val="00E00D05"/>
    <w:rsid w:val="00E20C1F"/>
    <w:rsid w:val="00E215F9"/>
    <w:rsid w:val="00E22F15"/>
    <w:rsid w:val="00E23B2C"/>
    <w:rsid w:val="00E26EC3"/>
    <w:rsid w:val="00E31F52"/>
    <w:rsid w:val="00E323CC"/>
    <w:rsid w:val="00E3334C"/>
    <w:rsid w:val="00E33E75"/>
    <w:rsid w:val="00E37178"/>
    <w:rsid w:val="00E404B2"/>
    <w:rsid w:val="00E44CA4"/>
    <w:rsid w:val="00E50208"/>
    <w:rsid w:val="00E50ECB"/>
    <w:rsid w:val="00E52368"/>
    <w:rsid w:val="00E5714F"/>
    <w:rsid w:val="00E62253"/>
    <w:rsid w:val="00E7006F"/>
    <w:rsid w:val="00E72818"/>
    <w:rsid w:val="00E728F0"/>
    <w:rsid w:val="00E74120"/>
    <w:rsid w:val="00E764B7"/>
    <w:rsid w:val="00E77E7B"/>
    <w:rsid w:val="00E801AD"/>
    <w:rsid w:val="00E80A82"/>
    <w:rsid w:val="00E80E82"/>
    <w:rsid w:val="00E849BB"/>
    <w:rsid w:val="00E9306B"/>
    <w:rsid w:val="00EA189E"/>
    <w:rsid w:val="00EA2254"/>
    <w:rsid w:val="00EA5854"/>
    <w:rsid w:val="00EB203C"/>
    <w:rsid w:val="00EB400A"/>
    <w:rsid w:val="00EC65ED"/>
    <w:rsid w:val="00EC6FBA"/>
    <w:rsid w:val="00EC712F"/>
    <w:rsid w:val="00ED41EC"/>
    <w:rsid w:val="00ED5509"/>
    <w:rsid w:val="00ED72B5"/>
    <w:rsid w:val="00ED77E4"/>
    <w:rsid w:val="00EE0DB0"/>
    <w:rsid w:val="00EE146B"/>
    <w:rsid w:val="00EE455D"/>
    <w:rsid w:val="00EF00AD"/>
    <w:rsid w:val="00EF557F"/>
    <w:rsid w:val="00F00519"/>
    <w:rsid w:val="00F05072"/>
    <w:rsid w:val="00F06483"/>
    <w:rsid w:val="00F064E0"/>
    <w:rsid w:val="00F07635"/>
    <w:rsid w:val="00F13F02"/>
    <w:rsid w:val="00F168F6"/>
    <w:rsid w:val="00F27B28"/>
    <w:rsid w:val="00F27ED9"/>
    <w:rsid w:val="00F27F12"/>
    <w:rsid w:val="00F312F4"/>
    <w:rsid w:val="00F3330A"/>
    <w:rsid w:val="00F44574"/>
    <w:rsid w:val="00F47C46"/>
    <w:rsid w:val="00F57751"/>
    <w:rsid w:val="00F60A51"/>
    <w:rsid w:val="00F63552"/>
    <w:rsid w:val="00F6371F"/>
    <w:rsid w:val="00F64828"/>
    <w:rsid w:val="00F66DE3"/>
    <w:rsid w:val="00F7160A"/>
    <w:rsid w:val="00F74337"/>
    <w:rsid w:val="00F75BFD"/>
    <w:rsid w:val="00F76AE7"/>
    <w:rsid w:val="00F77C13"/>
    <w:rsid w:val="00F803B0"/>
    <w:rsid w:val="00F86E96"/>
    <w:rsid w:val="00F916A1"/>
    <w:rsid w:val="00F97D68"/>
    <w:rsid w:val="00FA1693"/>
    <w:rsid w:val="00FA52ED"/>
    <w:rsid w:val="00FA650A"/>
    <w:rsid w:val="00FB53D0"/>
    <w:rsid w:val="00FB6F3A"/>
    <w:rsid w:val="00FC06ED"/>
    <w:rsid w:val="00FC4121"/>
    <w:rsid w:val="00FC6A75"/>
    <w:rsid w:val="00FC737B"/>
    <w:rsid w:val="00FD2C99"/>
    <w:rsid w:val="00FD368F"/>
    <w:rsid w:val="00FE1085"/>
    <w:rsid w:val="00FE1D21"/>
    <w:rsid w:val="00FE2399"/>
    <w:rsid w:val="00FE24B4"/>
    <w:rsid w:val="00FE2502"/>
    <w:rsid w:val="00FE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277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779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E18D4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342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F3342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342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sz w:val="22"/>
    </w:rPr>
  </w:style>
  <w:style w:type="paragraph" w:styleId="Overskrift4">
    <w:name w:val="heading 4"/>
    <w:basedOn w:val="Normal"/>
    <w:next w:val="Normal"/>
    <w:qFormat/>
    <w:rsid w:val="00CF3342"/>
    <w:pPr>
      <w:keepNext/>
      <w:outlineLvl w:val="3"/>
    </w:pPr>
    <w:rPr>
      <w:rFonts w:ascii="Times New Roman" w:hAnsi="Times New Roman"/>
      <w:b/>
      <w:sz w:val="20"/>
      <w:szCs w:val="20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342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rsid w:val="00CF3342"/>
    <w:pPr>
      <w:tabs>
        <w:tab w:val="center" w:pos="4153"/>
        <w:tab w:val="right" w:pos="8306"/>
      </w:tabs>
    </w:pPr>
  </w:style>
  <w:style w:type="paragraph" w:styleId="Tittel">
    <w:name w:val="Title"/>
    <w:basedOn w:val="Normal"/>
    <w:qFormat/>
    <w:rsid w:val="00CF3342"/>
    <w:pPr>
      <w:jc w:val="center"/>
    </w:pPr>
    <w:rPr>
      <w:rFonts w:ascii="Times New Roman" w:hAnsi="Times New Roman"/>
      <w:b/>
      <w:lang w:eastAsia="nb-NO"/>
    </w:rPr>
  </w:style>
  <w:style w:type="paragraph" w:styleId="Brdtekst">
    <w:name w:val="Body Text"/>
    <w:basedOn w:val="Normal"/>
    <w:rsid w:val="00CF3342"/>
    <w:pPr>
      <w:autoSpaceDE w:val="0"/>
      <w:autoSpaceDN w:val="0"/>
      <w:adjustRightInd w:val="0"/>
      <w:spacing w:line="240" w:lineRule="atLeast"/>
    </w:pPr>
    <w:rPr>
      <w:rFonts w:ascii="Helv" w:hAnsi="Helv"/>
      <w:color w:val="000000"/>
      <w:sz w:val="20"/>
      <w:lang w:eastAsia="nb-NO"/>
    </w:rPr>
  </w:style>
  <w:style w:type="paragraph" w:styleId="Dokumentkart">
    <w:name w:val="Document Map"/>
    <w:basedOn w:val="Normal"/>
    <w:semiHidden/>
    <w:rsid w:val="006C0C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EC6FBA"/>
    <w:pPr>
      <w:ind w:left="720"/>
    </w:pPr>
    <w:rPr>
      <w:rFonts w:ascii="Calibri" w:hAnsi="Calibri"/>
      <w:sz w:val="22"/>
      <w:szCs w:val="22"/>
    </w:rPr>
  </w:style>
  <w:style w:type="character" w:styleId="Hyperkobling">
    <w:name w:val="Hyperlink"/>
    <w:basedOn w:val="Standardskriftforavsnitt"/>
    <w:rsid w:val="00BE3ED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rsid w:val="0002779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2779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6E18D4"/>
    <w:pPr>
      <w:spacing w:before="100" w:beforeAutospacing="1" w:after="100" w:afterAutospacing="1"/>
    </w:pPr>
    <w:rPr>
      <w:rFonts w:ascii="Times New Roman" w:eastAsiaTheme="minorHAnsi" w:hAnsi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4DC3-1A9A-451F-ABFB-CB6C0CF7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668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Adresse</vt:lpstr>
    </vt:vector>
  </TitlesOfParts>
  <Company>WIREFRAME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eidann</dc:creator>
  <cp:lastModifiedBy>Nils-Arne Øygarden</cp:lastModifiedBy>
  <cp:revision>17</cp:revision>
  <cp:lastPrinted>2011-12-01T05:15:00Z</cp:lastPrinted>
  <dcterms:created xsi:type="dcterms:W3CDTF">2013-03-19T07:55:00Z</dcterms:created>
  <dcterms:modified xsi:type="dcterms:W3CDTF">2013-03-19T10:53:00Z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-1855996171</vt:i4>
  </property>
  <property fmtid="{D5CDD505-2E9C-101B-9397-08002B2CF9AE}" pid="3" name="_NewReviewCycle">
    <vt:lpwstr/>
  </property>
  <property fmtid="{D5CDD505-2E9C-101B-9397-08002B2CF9AE}" pid="4" name="_EmailSubject">
    <vt:lpwstr>Referat fra styremøte den 18. mars sammen med kontrakt Jan Henrik og budsjett 2011</vt:lpwstr>
  </property>
  <property fmtid="{D5CDD505-2E9C-101B-9397-08002B2CF9AE}" pid="5" name="_AuthorEmail">
    <vt:lpwstr>nils-arne.oygarden@nrk.no</vt:lpwstr>
  </property>
  <property fmtid="{D5CDD505-2E9C-101B-9397-08002B2CF9AE}" pid="6" name="_AuthorEmailDisplayName">
    <vt:lpwstr>Nils-Arne Øygarden</vt:lpwstr>
  </property>
  <property fmtid="{D5CDD505-2E9C-101B-9397-08002B2CF9AE}" pid="7" name="_ReviewingToolsShownOnce">
    <vt:lpwstr/>
  </property>
</Properties>
</file>