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B5" w:rsidRPr="00B823B2" w:rsidRDefault="00831209" w:rsidP="00B823B2">
      <w:pPr>
        <w:spacing w:after="120"/>
        <w:ind w:left="2160" w:hanging="1440"/>
        <w:jc w:val="center"/>
        <w:rPr>
          <w:rFonts w:asciiTheme="minorHAnsi" w:hAnsiTheme="minorHAnsi"/>
          <w:b/>
        </w:rPr>
      </w:pPr>
      <w:r w:rsidRPr="00B823B2">
        <w:rPr>
          <w:rFonts w:asciiTheme="minorHAnsi" w:hAnsiTheme="minorHAnsi"/>
          <w:b/>
        </w:rPr>
        <w:t xml:space="preserve">REFERAT FRA </w:t>
      </w:r>
      <w:r w:rsidR="00210EEC">
        <w:rPr>
          <w:rFonts w:asciiTheme="minorHAnsi" w:hAnsiTheme="minorHAnsi"/>
          <w:b/>
        </w:rPr>
        <w:t>TELEFON</w:t>
      </w:r>
      <w:r w:rsidR="00E404B2">
        <w:rPr>
          <w:rFonts w:asciiTheme="minorHAnsi" w:hAnsiTheme="minorHAnsi"/>
          <w:b/>
        </w:rPr>
        <w:t xml:space="preserve">STYREMØTE </w:t>
      </w:r>
      <w:r w:rsidR="00D27075">
        <w:rPr>
          <w:rFonts w:asciiTheme="minorHAnsi" w:hAnsiTheme="minorHAnsi"/>
          <w:b/>
        </w:rPr>
        <w:t xml:space="preserve">22. august </w:t>
      </w:r>
      <w:r w:rsidR="00E404B2">
        <w:rPr>
          <w:rFonts w:asciiTheme="minorHAnsi" w:hAnsiTheme="minorHAnsi"/>
          <w:b/>
        </w:rPr>
        <w:t>2012</w:t>
      </w:r>
    </w:p>
    <w:p w:rsidR="00496FED" w:rsidRPr="00B823B2" w:rsidRDefault="00831209" w:rsidP="00683D50">
      <w:pPr>
        <w:spacing w:after="120"/>
        <w:ind w:left="2160" w:hanging="1440"/>
        <w:rPr>
          <w:rFonts w:asciiTheme="minorHAnsi" w:hAnsiTheme="minorHAnsi"/>
        </w:rPr>
      </w:pPr>
      <w:r w:rsidRPr="00B823B2">
        <w:rPr>
          <w:rFonts w:asciiTheme="minorHAnsi" w:hAnsiTheme="minorHAnsi"/>
        </w:rPr>
        <w:t>Tilstede:</w:t>
      </w:r>
      <w:r w:rsidRPr="00B823B2">
        <w:rPr>
          <w:rFonts w:asciiTheme="minorHAnsi" w:hAnsiTheme="minorHAnsi"/>
        </w:rPr>
        <w:tab/>
      </w:r>
      <w:r w:rsidR="00902B58" w:rsidRPr="00B823B2">
        <w:rPr>
          <w:rFonts w:asciiTheme="minorHAnsi" w:hAnsiTheme="minorHAnsi"/>
        </w:rPr>
        <w:t>Nils Arne Øygarden,</w:t>
      </w:r>
      <w:r w:rsidR="00357708" w:rsidRPr="00B823B2">
        <w:rPr>
          <w:rFonts w:asciiTheme="minorHAnsi" w:hAnsiTheme="minorHAnsi"/>
        </w:rPr>
        <w:t xml:space="preserve"> Arvid Lillebekk,</w:t>
      </w:r>
      <w:r w:rsidR="009D72B9">
        <w:rPr>
          <w:rFonts w:asciiTheme="minorHAnsi" w:hAnsiTheme="minorHAnsi"/>
        </w:rPr>
        <w:t xml:space="preserve"> </w:t>
      </w:r>
      <w:r w:rsidR="00E404B2">
        <w:rPr>
          <w:rFonts w:asciiTheme="minorHAnsi" w:hAnsiTheme="minorHAnsi"/>
        </w:rPr>
        <w:t>Berit Schrøder, Robin Evans,</w:t>
      </w:r>
      <w:r w:rsidR="00210EEC">
        <w:rPr>
          <w:rFonts w:asciiTheme="minorHAnsi" w:hAnsiTheme="minorHAnsi"/>
        </w:rPr>
        <w:t xml:space="preserve"> Janet Susort,</w:t>
      </w:r>
      <w:r w:rsidR="00210EEC" w:rsidRPr="003424CD">
        <w:rPr>
          <w:rFonts w:asciiTheme="minorHAnsi" w:hAnsiTheme="minorHAnsi"/>
        </w:rPr>
        <w:t xml:space="preserve"> </w:t>
      </w:r>
      <w:r w:rsidR="00210EEC">
        <w:rPr>
          <w:rFonts w:asciiTheme="minorHAnsi" w:hAnsiTheme="minorHAnsi"/>
        </w:rPr>
        <w:t>Camilla Sandsten</w:t>
      </w:r>
      <w:r w:rsidR="007B799B">
        <w:rPr>
          <w:rFonts w:asciiTheme="minorHAnsi" w:hAnsiTheme="minorHAnsi"/>
        </w:rPr>
        <w:t>,</w:t>
      </w:r>
      <w:r w:rsidR="007B799B" w:rsidRPr="007B799B">
        <w:rPr>
          <w:rFonts w:asciiTheme="minorHAnsi" w:hAnsiTheme="minorHAnsi"/>
        </w:rPr>
        <w:t xml:space="preserve"> </w:t>
      </w:r>
      <w:r w:rsidR="00517675">
        <w:rPr>
          <w:rFonts w:asciiTheme="minorHAnsi" w:hAnsiTheme="minorHAnsi"/>
        </w:rPr>
        <w:t xml:space="preserve">Jon Helge Løken </w:t>
      </w:r>
    </w:p>
    <w:p w:rsidR="00831209" w:rsidRPr="00B823B2" w:rsidRDefault="00E728F0" w:rsidP="00496FED">
      <w:pPr>
        <w:spacing w:after="120"/>
        <w:ind w:left="2160"/>
        <w:rPr>
          <w:rFonts w:asciiTheme="minorHAnsi" w:hAnsiTheme="minorHAnsi"/>
        </w:rPr>
      </w:pPr>
      <w:r w:rsidRPr="00B823B2">
        <w:rPr>
          <w:rFonts w:asciiTheme="minorHAnsi" w:hAnsiTheme="minorHAnsi"/>
        </w:rPr>
        <w:t>Jan Henrik Ulvatne</w:t>
      </w:r>
      <w:r w:rsidR="00764910" w:rsidRPr="00B823B2">
        <w:rPr>
          <w:rFonts w:asciiTheme="minorHAnsi" w:hAnsiTheme="minorHAnsi"/>
        </w:rPr>
        <w:t xml:space="preserve"> og Ellen Opsal</w:t>
      </w:r>
    </w:p>
    <w:p w:rsidR="007B799B" w:rsidRPr="00B823B2" w:rsidRDefault="00831209" w:rsidP="00831209">
      <w:pPr>
        <w:rPr>
          <w:rFonts w:asciiTheme="minorHAnsi" w:hAnsiTheme="minorHAnsi"/>
        </w:rPr>
      </w:pPr>
      <w:r w:rsidRPr="00B823B2">
        <w:rPr>
          <w:rFonts w:asciiTheme="minorHAnsi" w:hAnsiTheme="minorHAnsi"/>
        </w:rPr>
        <w:tab/>
      </w:r>
    </w:p>
    <w:tbl>
      <w:tblPr>
        <w:tblW w:w="1066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19"/>
        <w:gridCol w:w="749"/>
      </w:tblGrid>
      <w:tr w:rsidR="006C5D4A" w:rsidRPr="00B823B2" w:rsidTr="00D27075">
        <w:trPr>
          <w:trHeight w:val="982"/>
        </w:trPr>
        <w:tc>
          <w:tcPr>
            <w:tcW w:w="9919" w:type="dxa"/>
          </w:tcPr>
          <w:p w:rsidR="006C5D4A" w:rsidRPr="001E490C" w:rsidRDefault="00E404B2" w:rsidP="001E490C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b/>
                <w:bCs/>
              </w:rPr>
            </w:pPr>
            <w:r>
              <w:rPr>
                <w:rFonts w:asciiTheme="minorHAnsi" w:hAnsiTheme="minorHAnsi" w:cs="News Gothic MT"/>
                <w:b/>
                <w:bCs/>
              </w:rPr>
              <w:t>Gjennomgang av referat fra forrige møte (</w:t>
            </w:r>
            <w:r w:rsidR="00D27075">
              <w:rPr>
                <w:rFonts w:asciiTheme="minorHAnsi" w:hAnsiTheme="minorHAnsi" w:cs="News Gothic MT"/>
                <w:b/>
                <w:bCs/>
              </w:rPr>
              <w:t>7</w:t>
            </w:r>
            <w:r>
              <w:rPr>
                <w:rFonts w:asciiTheme="minorHAnsi" w:hAnsiTheme="minorHAnsi" w:cs="News Gothic MT"/>
                <w:b/>
                <w:bCs/>
              </w:rPr>
              <w:t xml:space="preserve">. </w:t>
            </w:r>
            <w:r w:rsidR="00D27075">
              <w:rPr>
                <w:rFonts w:asciiTheme="minorHAnsi" w:hAnsiTheme="minorHAnsi" w:cs="News Gothic MT"/>
                <w:b/>
                <w:bCs/>
              </w:rPr>
              <w:t>juni</w:t>
            </w:r>
            <w:r>
              <w:rPr>
                <w:rFonts w:asciiTheme="minorHAnsi" w:hAnsiTheme="minorHAnsi" w:cs="News Gothic MT"/>
                <w:b/>
                <w:bCs/>
              </w:rPr>
              <w:t>)</w:t>
            </w:r>
          </w:p>
          <w:p w:rsidR="008F45AB" w:rsidRPr="008514FE" w:rsidRDefault="00250960" w:rsidP="00570B7B">
            <w:pPr>
              <w:pStyle w:val="Listeavsnitt"/>
              <w:spacing w:after="6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>Referatet ble godkjent – de fleste av punktene gjennomgås i dag.</w:t>
            </w:r>
          </w:p>
        </w:tc>
        <w:tc>
          <w:tcPr>
            <w:tcW w:w="749" w:type="dxa"/>
          </w:tcPr>
          <w:p w:rsidR="00D27075" w:rsidRPr="00B823B2" w:rsidRDefault="00D27075" w:rsidP="00315B3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E404B2" w:rsidRPr="00B823B2" w:rsidTr="00D27075">
        <w:trPr>
          <w:trHeight w:val="982"/>
        </w:trPr>
        <w:tc>
          <w:tcPr>
            <w:tcW w:w="9919" w:type="dxa"/>
          </w:tcPr>
          <w:p w:rsidR="00E404B2" w:rsidRDefault="00D27075" w:rsidP="001E490C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b/>
                <w:bCs/>
              </w:rPr>
            </w:pPr>
            <w:r>
              <w:rPr>
                <w:rFonts w:asciiTheme="minorHAnsi" w:hAnsiTheme="minorHAnsi" w:cs="News Gothic MT"/>
                <w:b/>
                <w:bCs/>
              </w:rPr>
              <w:t xml:space="preserve">Status aktiviteter innenfor Utvikling 1. halvår 2012 </w:t>
            </w:r>
          </w:p>
          <w:p w:rsidR="001E2DFE" w:rsidRDefault="007F599B" w:rsidP="00D27075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 xml:space="preserve">Vi har hatt 2 regulære fagmøter første halvår. Nordic </w:t>
            </w:r>
            <w:proofErr w:type="spellStart"/>
            <w:r>
              <w:rPr>
                <w:rFonts w:asciiTheme="minorHAnsi" w:hAnsiTheme="minorHAnsi" w:cs="News Gothic MT"/>
                <w:bCs/>
              </w:rPr>
              <w:t>Bench</w:t>
            </w:r>
            <w:proofErr w:type="spellEnd"/>
            <w:r>
              <w:rPr>
                <w:rFonts w:asciiTheme="minorHAnsi" w:hAnsiTheme="minorHAnsi" w:cs="News Gothic MT"/>
                <w:bCs/>
              </w:rPr>
              <w:t xml:space="preserve"> Mark Group ble også avholdt i forbindelse med det nordiske møtet. Ett møte er arrangert i Bergen og ett i Stavanger.</w:t>
            </w:r>
          </w:p>
          <w:p w:rsidR="007F599B" w:rsidRDefault="007F599B" w:rsidP="00D27075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>Statsseminaret var også svært vellykket med godt frammøte.</w:t>
            </w:r>
            <w:r w:rsidR="007B799B">
              <w:rPr>
                <w:rFonts w:asciiTheme="minorHAnsi" w:hAnsiTheme="minorHAnsi" w:cs="News Gothic MT"/>
                <w:bCs/>
              </w:rPr>
              <w:t xml:space="preserve"> </w:t>
            </w:r>
          </w:p>
          <w:p w:rsidR="007F599B" w:rsidRDefault="007F599B" w:rsidP="00D27075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>TM ble litt forsinket, men det ble sendt ut før sommeren.</w:t>
            </w:r>
          </w:p>
          <w:p w:rsidR="007B799B" w:rsidRDefault="007B799B" w:rsidP="00D27075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 xml:space="preserve">I minus er det ett TM for lite sendt ut, mens det i pluss har vært ført lobbyvirksomhet i forhold til NSB, </w:t>
            </w:r>
            <w:proofErr w:type="spellStart"/>
            <w:r>
              <w:rPr>
                <w:rFonts w:asciiTheme="minorHAnsi" w:hAnsiTheme="minorHAnsi" w:cs="News Gothic MT"/>
                <w:bCs/>
              </w:rPr>
              <w:t>Avinor</w:t>
            </w:r>
            <w:proofErr w:type="spellEnd"/>
            <w:r>
              <w:rPr>
                <w:rFonts w:asciiTheme="minorHAnsi" w:hAnsiTheme="minorHAnsi" w:cs="News Gothic MT"/>
                <w:bCs/>
              </w:rPr>
              <w:t xml:space="preserve"> og leiebilselskaper.</w:t>
            </w:r>
          </w:p>
          <w:p w:rsidR="007F599B" w:rsidRPr="00CE538D" w:rsidRDefault="007F599B" w:rsidP="00D27075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</w:p>
        </w:tc>
        <w:tc>
          <w:tcPr>
            <w:tcW w:w="749" w:type="dxa"/>
          </w:tcPr>
          <w:p w:rsidR="00E404B2" w:rsidRPr="00B823B2" w:rsidRDefault="00E404B2" w:rsidP="00315B3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E404B2" w:rsidRPr="00B823B2" w:rsidTr="00D27075">
        <w:trPr>
          <w:trHeight w:val="982"/>
        </w:trPr>
        <w:tc>
          <w:tcPr>
            <w:tcW w:w="9919" w:type="dxa"/>
          </w:tcPr>
          <w:p w:rsidR="00E404B2" w:rsidRDefault="00D27075" w:rsidP="001E490C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b/>
                <w:bCs/>
              </w:rPr>
            </w:pPr>
            <w:r>
              <w:rPr>
                <w:rFonts w:asciiTheme="minorHAnsi" w:hAnsiTheme="minorHAnsi" w:cs="News Gothic MT"/>
                <w:b/>
                <w:bCs/>
              </w:rPr>
              <w:t>Økonomistatus og konsekvenser av budsjettbalanse per juni 2012</w:t>
            </w:r>
          </w:p>
          <w:p w:rsidR="001E2DFE" w:rsidRDefault="00517675" w:rsidP="00D27075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>Vi er ikke helt i balanse når det gjelder utgifter mot inntekter.</w:t>
            </w:r>
          </w:p>
          <w:p w:rsidR="00517675" w:rsidRDefault="00517675" w:rsidP="00D27075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>NA ønsker ikke å be Generalforsamlingen om mer penger, men vi må være svært oppmerksom på bruk av penger siste halvår.</w:t>
            </w:r>
          </w:p>
          <w:p w:rsidR="00517675" w:rsidRDefault="00517675" w:rsidP="00D27075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</w:p>
          <w:p w:rsidR="00517675" w:rsidRDefault="00517675" w:rsidP="00D27075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>Det er først og fremst utvikling og sekretariatet som vil overskrides, noe vi ønsker å unngå. JH og E må være særdeles forsiktige ved forbruk av timer.</w:t>
            </w:r>
          </w:p>
          <w:p w:rsidR="00517675" w:rsidRDefault="00517675" w:rsidP="00D27075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</w:p>
          <w:p w:rsidR="00517675" w:rsidRDefault="00517675" w:rsidP="00D27075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>Det er kun marginalt av timer som er brukt til Survey. Denne er foreløpig lagt litt til siden. GF vedtok denne utgiften, under forutsetning av at den blir gjennomført.</w:t>
            </w:r>
          </w:p>
          <w:p w:rsidR="00517675" w:rsidRDefault="00517675" w:rsidP="00D27075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</w:p>
          <w:p w:rsidR="00517675" w:rsidRDefault="003E4BB7" w:rsidP="00D27075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>JH mener at vi fortsatt skal arrangere møtene på vestlandet. Hvis ikke vil dette dø ut og vi er godt i gang, selv om deltagelsen foreløpig ikke er så høy som vi kunne ønske.</w:t>
            </w:r>
          </w:p>
          <w:p w:rsidR="003E4BB7" w:rsidRDefault="003E4BB7" w:rsidP="00D27075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 xml:space="preserve">Janet og Camilla mener bestemt at det skal arrangeres møter i Stavanger og Bergen. Dette må nødvendigvis medføre kostnader, men </w:t>
            </w:r>
            <w:r w:rsidR="003256D5">
              <w:rPr>
                <w:rFonts w:asciiTheme="minorHAnsi" w:hAnsiTheme="minorHAnsi" w:cs="News Gothic MT"/>
                <w:bCs/>
              </w:rPr>
              <w:t>blir utgift til inntekts ervervelse. Det bør imidlertid være et tak på antall deltagere før møtene blir avholdt.</w:t>
            </w:r>
            <w:r w:rsidR="00FE2502">
              <w:rPr>
                <w:rFonts w:asciiTheme="minorHAnsi" w:hAnsiTheme="minorHAnsi" w:cs="News Gothic MT"/>
                <w:bCs/>
              </w:rPr>
              <w:t xml:space="preserve"> Vi må beregne </w:t>
            </w:r>
            <w:proofErr w:type="gramStart"/>
            <w:r w:rsidR="00FE2502">
              <w:rPr>
                <w:rFonts w:asciiTheme="minorHAnsi" w:hAnsiTheme="minorHAnsi" w:cs="News Gothic MT"/>
                <w:bCs/>
              </w:rPr>
              <w:t>å</w:t>
            </w:r>
            <w:proofErr w:type="gramEnd"/>
            <w:r w:rsidR="00FE2502">
              <w:rPr>
                <w:rFonts w:asciiTheme="minorHAnsi" w:hAnsiTheme="minorHAnsi" w:cs="News Gothic MT"/>
                <w:bCs/>
              </w:rPr>
              <w:t xml:space="preserve"> investere noe for å opparbeide en større kontaktflate her.</w:t>
            </w:r>
          </w:p>
          <w:p w:rsidR="003256D5" w:rsidRDefault="00FE2502" w:rsidP="00D27075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 xml:space="preserve">Det </w:t>
            </w:r>
            <w:r w:rsidR="003256D5">
              <w:rPr>
                <w:rFonts w:asciiTheme="minorHAnsi" w:hAnsiTheme="minorHAnsi" w:cs="News Gothic MT"/>
                <w:bCs/>
              </w:rPr>
              <w:t>er viktig at det holdes kontakt med næringslivskontorene på Vestlandet, selv om det ikke blir arrangert fysiske møter. Det har tidligere vært foreslått å involvere oss i programmet sammen med disse kontorene, noe vi bør se nærmere på.</w:t>
            </w:r>
            <w:r>
              <w:rPr>
                <w:rFonts w:asciiTheme="minorHAnsi" w:hAnsiTheme="minorHAnsi" w:cs="News Gothic MT"/>
                <w:bCs/>
              </w:rPr>
              <w:t xml:space="preserve"> </w:t>
            </w:r>
          </w:p>
          <w:p w:rsidR="00342515" w:rsidRDefault="00342515" w:rsidP="00D27075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</w:p>
          <w:p w:rsidR="003256D5" w:rsidRDefault="00342515" w:rsidP="00D27075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>Styret er enig i at vi fortsatt jobber mot kontakten på Vestlandet. Vi diskuterer mer konkret på vårt neste styremøte den 6.9.</w:t>
            </w:r>
          </w:p>
          <w:p w:rsidR="00342515" w:rsidRDefault="00342515" w:rsidP="00D27075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</w:p>
          <w:p w:rsidR="00342515" w:rsidRDefault="00342515" w:rsidP="00D27075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>Timeforbruket for sekretariatet</w:t>
            </w:r>
          </w:p>
          <w:p w:rsidR="00342515" w:rsidRDefault="00342515" w:rsidP="00D27075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</w:p>
          <w:p w:rsidR="003256D5" w:rsidRDefault="003256D5" w:rsidP="00D27075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 xml:space="preserve">NA er svært opptatt av å få et tak for fakturering resten av halvåret. </w:t>
            </w:r>
            <w:r w:rsidR="00342515">
              <w:rPr>
                <w:rFonts w:asciiTheme="minorHAnsi" w:hAnsiTheme="minorHAnsi" w:cs="News Gothic MT"/>
                <w:bCs/>
              </w:rPr>
              <w:t>Han foreslår en ramme på maks kr. 7000 for sekretariatet og kr. 25 500 for GM pr. måned, inkl. mva.</w:t>
            </w:r>
            <w:r w:rsidR="00175698">
              <w:rPr>
                <w:rFonts w:asciiTheme="minorHAnsi" w:hAnsiTheme="minorHAnsi" w:cs="News Gothic MT"/>
                <w:bCs/>
              </w:rPr>
              <w:t xml:space="preserve"> Dette er vedtatt for andre halvår.</w:t>
            </w:r>
          </w:p>
          <w:p w:rsidR="003256D5" w:rsidRPr="001E2DFE" w:rsidRDefault="003256D5" w:rsidP="00D27075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</w:p>
        </w:tc>
        <w:tc>
          <w:tcPr>
            <w:tcW w:w="749" w:type="dxa"/>
          </w:tcPr>
          <w:p w:rsidR="00E404B2" w:rsidRPr="00B823B2" w:rsidRDefault="00E404B2" w:rsidP="00315B3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E404B2" w:rsidRPr="00B823B2" w:rsidTr="00D27075">
        <w:trPr>
          <w:trHeight w:val="982"/>
        </w:trPr>
        <w:tc>
          <w:tcPr>
            <w:tcW w:w="9919" w:type="dxa"/>
          </w:tcPr>
          <w:p w:rsidR="00E404B2" w:rsidRDefault="00D27075" w:rsidP="001E490C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b/>
                <w:bCs/>
              </w:rPr>
            </w:pPr>
            <w:r>
              <w:rPr>
                <w:rFonts w:asciiTheme="minorHAnsi" w:hAnsiTheme="minorHAnsi" w:cs="News Gothic MT"/>
                <w:b/>
                <w:bCs/>
              </w:rPr>
              <w:lastRenderedPageBreak/>
              <w:t>Planlagte aktiviteter innenfor Utvikling 2. halvår 2012</w:t>
            </w:r>
          </w:p>
          <w:p w:rsidR="00005FA8" w:rsidRDefault="00175698" w:rsidP="00D27075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 xml:space="preserve">Det er i utgangspunktet planlagt 2 møter i Oslo og eventuelle møter i Stavanger og Bergen. </w:t>
            </w:r>
            <w:r w:rsidR="00005FA8">
              <w:rPr>
                <w:rFonts w:asciiTheme="minorHAnsi" w:hAnsiTheme="minorHAnsi" w:cs="News Gothic MT"/>
                <w:bCs/>
              </w:rPr>
              <w:t>Her brukes det meste av programmet fra reisetrendseminaret.</w:t>
            </w:r>
          </w:p>
          <w:p w:rsidR="00005FA8" w:rsidRDefault="00005FA8" w:rsidP="00D27075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</w:p>
          <w:p w:rsidR="006D70E6" w:rsidRDefault="00175698" w:rsidP="00D27075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 xml:space="preserve">Det skal sendes ut helst 2, men kanskje realistisk 1 TM. </w:t>
            </w:r>
          </w:p>
          <w:p w:rsidR="00A6177D" w:rsidRDefault="00A6177D" w:rsidP="00D27075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</w:p>
          <w:p w:rsidR="00175698" w:rsidRDefault="00175698" w:rsidP="00D27075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 xml:space="preserve">Vi må se på arrangement av julemiddag for medlemmer, muligens med en </w:t>
            </w:r>
            <w:r w:rsidR="00A6177D">
              <w:rPr>
                <w:rFonts w:asciiTheme="minorHAnsi" w:hAnsiTheme="minorHAnsi" w:cs="News Gothic MT"/>
                <w:bCs/>
              </w:rPr>
              <w:t>høyere egenandel for deltagerne, eventuelt 1 middag gratis og 1 middag betalt (sommer og jul).</w:t>
            </w:r>
          </w:p>
          <w:p w:rsidR="00A6177D" w:rsidRDefault="00A6177D" w:rsidP="00D27075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</w:p>
          <w:p w:rsidR="00A6177D" w:rsidRDefault="00A6177D" w:rsidP="00D27075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 xml:space="preserve">Vi ser på muligheten for et teknologiseminar om det finnes rom for det, rent økonomisk. Dette må Styret ta stilling til. </w:t>
            </w:r>
          </w:p>
          <w:p w:rsidR="00A6177D" w:rsidRDefault="00A6177D" w:rsidP="00D27075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</w:p>
          <w:p w:rsidR="00A6177D" w:rsidRDefault="00A6177D" w:rsidP="00D27075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 xml:space="preserve">Årets novembermøte skal inneholde en agenda om teknologi. Vellykket </w:t>
            </w:r>
            <w:proofErr w:type="spellStart"/>
            <w:r>
              <w:rPr>
                <w:rFonts w:asciiTheme="minorHAnsi" w:hAnsiTheme="minorHAnsi" w:cs="News Gothic MT"/>
                <w:bCs/>
              </w:rPr>
              <w:t>workshop</w:t>
            </w:r>
            <w:proofErr w:type="spellEnd"/>
            <w:r>
              <w:rPr>
                <w:rFonts w:asciiTheme="minorHAnsi" w:hAnsiTheme="minorHAnsi" w:cs="News Gothic MT"/>
                <w:bCs/>
              </w:rPr>
              <w:t xml:space="preserve"> bør gjentas på dette møtet med stands for leverandører.</w:t>
            </w:r>
          </w:p>
          <w:p w:rsidR="00A6177D" w:rsidRDefault="00A6177D" w:rsidP="00D27075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>Skal det arrangeres et årlig teknologiseminar?</w:t>
            </w:r>
          </w:p>
          <w:p w:rsidR="00A6177D" w:rsidRDefault="00A6177D" w:rsidP="00D27075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</w:p>
          <w:p w:rsidR="00175698" w:rsidRDefault="00A6177D" w:rsidP="00D27075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>Statsseminar blir ikke arrangert i høst, men tas med i budsjettet for 2013 og arrangeres i første halvår.</w:t>
            </w:r>
          </w:p>
          <w:p w:rsidR="00630B61" w:rsidRDefault="00630B61" w:rsidP="00D27075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</w:p>
          <w:p w:rsidR="00630B61" w:rsidRDefault="00630B61" w:rsidP="00D27075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 xml:space="preserve">Sponsormøte arrangeres i løpet av høsten. </w:t>
            </w:r>
          </w:p>
          <w:p w:rsidR="00005FA8" w:rsidRDefault="00005FA8" w:rsidP="00D27075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</w:p>
          <w:p w:rsidR="00005FA8" w:rsidRDefault="00005FA8" w:rsidP="00D27075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>Strategisamling for Styret er planlagt til den 20. november og blir arrangert hos Tine.</w:t>
            </w:r>
            <w:r w:rsidR="00F13F02">
              <w:rPr>
                <w:rFonts w:asciiTheme="minorHAnsi" w:hAnsiTheme="minorHAnsi" w:cs="News Gothic MT"/>
                <w:bCs/>
              </w:rPr>
              <w:t xml:space="preserve"> Her settes rammer og ambisjonsnivå som Styret starter på. JH må lage et ”tenkedokument” i forkant.</w:t>
            </w:r>
          </w:p>
          <w:p w:rsidR="00A6177D" w:rsidRPr="002E1456" w:rsidRDefault="00A6177D" w:rsidP="00D27075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</w:p>
        </w:tc>
        <w:tc>
          <w:tcPr>
            <w:tcW w:w="749" w:type="dxa"/>
          </w:tcPr>
          <w:p w:rsidR="00E404B2" w:rsidRPr="00B823B2" w:rsidRDefault="00E404B2" w:rsidP="00315B3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E404B2" w:rsidRPr="00B823B2" w:rsidTr="00D27075">
        <w:trPr>
          <w:trHeight w:val="982"/>
        </w:trPr>
        <w:tc>
          <w:tcPr>
            <w:tcW w:w="9919" w:type="dxa"/>
          </w:tcPr>
          <w:p w:rsidR="00E404B2" w:rsidRDefault="00D27075" w:rsidP="001E490C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b/>
                <w:bCs/>
              </w:rPr>
            </w:pPr>
            <w:r>
              <w:rPr>
                <w:rFonts w:asciiTheme="minorHAnsi" w:hAnsiTheme="minorHAnsi" w:cs="News Gothic MT"/>
                <w:b/>
                <w:bCs/>
              </w:rPr>
              <w:t>Annet</w:t>
            </w:r>
          </w:p>
          <w:p w:rsidR="006D70E6" w:rsidRDefault="00C72BD6" w:rsidP="00D27075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>Amadeus vil invitere til et arrangement i Madrid som i fjor. Her må det sendes ut invitasjon til medlemmene. Det betales av medlemmene uten kostnad for NBTA. Styret må vurdere om JH skal reise for NBTA. Det arrangeres i oktober 2012.</w:t>
            </w:r>
          </w:p>
          <w:p w:rsidR="00C72BD6" w:rsidRDefault="00C72BD6" w:rsidP="00D27075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</w:p>
          <w:p w:rsidR="00C72BD6" w:rsidRDefault="00C72BD6" w:rsidP="00D27075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 xml:space="preserve">NA innkaller til møte med JH i forkant av strategimøtet slik at Styret blir orientert om </w:t>
            </w:r>
            <w:proofErr w:type="spellStart"/>
            <w:r>
              <w:rPr>
                <w:rFonts w:asciiTheme="minorHAnsi" w:hAnsiTheme="minorHAnsi" w:cs="News Gothic MT"/>
                <w:bCs/>
              </w:rPr>
              <w:t>GM’s</w:t>
            </w:r>
            <w:proofErr w:type="spellEnd"/>
            <w:r>
              <w:rPr>
                <w:rFonts w:asciiTheme="minorHAnsi" w:hAnsiTheme="minorHAnsi" w:cs="News Gothic MT"/>
                <w:bCs/>
              </w:rPr>
              <w:t xml:space="preserve"> tanker om neste arbeidsår.</w:t>
            </w:r>
          </w:p>
          <w:p w:rsidR="00B22B6E" w:rsidRDefault="00B22B6E" w:rsidP="00D27075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</w:p>
          <w:p w:rsidR="00B22B6E" w:rsidRPr="00B22B6E" w:rsidRDefault="00B22B6E" w:rsidP="00D27075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/>
                <w:bCs/>
              </w:rPr>
            </w:pPr>
            <w:r w:rsidRPr="00B22B6E">
              <w:rPr>
                <w:rFonts w:asciiTheme="minorHAnsi" w:hAnsiTheme="minorHAnsi" w:cs="News Gothic MT"/>
                <w:b/>
                <w:bCs/>
              </w:rPr>
              <w:t>Neste styremøte blir i forkant av fagmøtet den 6. september kl. 08:30.</w:t>
            </w:r>
          </w:p>
          <w:p w:rsidR="00C72BD6" w:rsidRDefault="00C72BD6" w:rsidP="00D27075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</w:p>
          <w:p w:rsidR="00C72BD6" w:rsidRPr="00E23B2C" w:rsidRDefault="00C72BD6" w:rsidP="00D27075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</w:p>
        </w:tc>
        <w:tc>
          <w:tcPr>
            <w:tcW w:w="749" w:type="dxa"/>
          </w:tcPr>
          <w:p w:rsidR="00E404B2" w:rsidRPr="00B823B2" w:rsidRDefault="00E404B2" w:rsidP="00315B3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:rsidR="0041053A" w:rsidRPr="00B823B2" w:rsidRDefault="0041053A" w:rsidP="00FC737B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  <w:lang w:eastAsia="nb-NO"/>
        </w:rPr>
      </w:pPr>
    </w:p>
    <w:p w:rsidR="0041053A" w:rsidRPr="00B823B2" w:rsidRDefault="0041053A" w:rsidP="0041053A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  <w:lang w:eastAsia="nb-NO"/>
        </w:rPr>
      </w:pPr>
    </w:p>
    <w:sectPr w:rsidR="0041053A" w:rsidRPr="00B823B2" w:rsidSect="00CF3342">
      <w:headerReference w:type="default" r:id="rId8"/>
      <w:footerReference w:type="default" r:id="rId9"/>
      <w:pgSz w:w="11900" w:h="16840"/>
      <w:pgMar w:top="1843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84E" w:rsidRDefault="00A1784E">
      <w:r>
        <w:separator/>
      </w:r>
    </w:p>
  </w:endnote>
  <w:endnote w:type="continuationSeparator" w:id="0">
    <w:p w:rsidR="00A1784E" w:rsidRDefault="00A17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ews Gothic MT">
    <w:altName w:val="Times New Roman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503" w:rsidRDefault="00907503">
    <w:pPr>
      <w:widowControl w:val="0"/>
      <w:autoSpaceDE w:val="0"/>
      <w:autoSpaceDN w:val="0"/>
      <w:adjustRightInd w:val="0"/>
      <w:spacing w:line="200" w:lineRule="atLeast"/>
      <w:jc w:val="center"/>
      <w:rPr>
        <w:sz w:val="20"/>
        <w:lang w:val="en-US"/>
      </w:rPr>
    </w:pPr>
    <w:r>
      <w:rPr>
        <w:noProof/>
        <w:sz w:val="20"/>
        <w:lang w:eastAsia="nb-NO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394335</wp:posOffset>
          </wp:positionH>
          <wp:positionV relativeFrom="paragraph">
            <wp:posOffset>-199390</wp:posOffset>
          </wp:positionV>
          <wp:extent cx="4500245" cy="194310"/>
          <wp:effectExtent l="19050" t="0" r="0" b="0"/>
          <wp:wrapNone/>
          <wp:docPr id="3" name="Bilde 3" descr="tag_18cm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ag_18cm_2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024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54CC2" w:rsidRPr="00054CC2">
      <w:rPr>
        <w:sz w:val="20"/>
        <w:szCs w:val="20"/>
        <w:lang w:eastAsia="nb-N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0.95pt;margin-top:-.4pt;width:7in;height:45pt;z-index:251657728;mso-position-horizontal-relative:text;mso-position-vertical-relative:text" filled="f" stroked="f">
          <v:textbox style="mso-next-textbox:#_x0000_s2049">
            <w:txbxContent>
              <w:p w:rsidR="00907503" w:rsidRDefault="00907503"/>
            </w:txbxContent>
          </v:textbox>
        </v:shape>
      </w:pict>
    </w:r>
  </w:p>
  <w:p w:rsidR="00907503" w:rsidRDefault="00907503">
    <w:pPr>
      <w:widowControl w:val="0"/>
      <w:autoSpaceDE w:val="0"/>
      <w:autoSpaceDN w:val="0"/>
      <w:adjustRightInd w:val="0"/>
      <w:spacing w:line="200" w:lineRule="atLeast"/>
      <w:jc w:val="center"/>
      <w:rPr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84E" w:rsidRDefault="00A1784E">
      <w:r>
        <w:separator/>
      </w:r>
    </w:p>
  </w:footnote>
  <w:footnote w:type="continuationSeparator" w:id="0">
    <w:p w:rsidR="00A1784E" w:rsidRDefault="00A178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503" w:rsidRDefault="00907503">
    <w:pPr>
      <w:pStyle w:val="Topptekst"/>
    </w:pPr>
    <w:r>
      <w:rPr>
        <w:noProof/>
        <w:szCs w:val="20"/>
        <w:lang w:eastAsia="nb-NO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4879975</wp:posOffset>
          </wp:positionH>
          <wp:positionV relativeFrom="paragraph">
            <wp:posOffset>10160</wp:posOffset>
          </wp:positionV>
          <wp:extent cx="1000760" cy="899160"/>
          <wp:effectExtent l="19050" t="0" r="8890" b="0"/>
          <wp:wrapSquare wrapText="bothSides"/>
          <wp:docPr id="1" name="Bilde 1" descr="nbta_4cm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ta_4cm_2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9B5"/>
    <w:multiLevelType w:val="hybridMultilevel"/>
    <w:tmpl w:val="580AF008"/>
    <w:lvl w:ilvl="0" w:tplc="4AA05070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News Gothic M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014FCC"/>
    <w:multiLevelType w:val="hybridMultilevel"/>
    <w:tmpl w:val="F7228518"/>
    <w:lvl w:ilvl="0" w:tplc="9DC03530">
      <w:start w:val="1"/>
      <w:numFmt w:val="decimal"/>
      <w:lvlText w:val="%1."/>
      <w:lvlJc w:val="left"/>
      <w:pPr>
        <w:ind w:left="720" w:hanging="360"/>
      </w:pPr>
      <w:rPr>
        <w:rFonts w:ascii="News Gothic MT" w:hAnsi="News Gothic MT" w:cs="News Gothic MT"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81F28"/>
    <w:multiLevelType w:val="hybridMultilevel"/>
    <w:tmpl w:val="DA487D60"/>
    <w:lvl w:ilvl="0" w:tplc="6F20C1D0">
      <w:numFmt w:val="bullet"/>
      <w:lvlText w:val="-"/>
      <w:lvlJc w:val="left"/>
      <w:pPr>
        <w:ind w:left="1080" w:hanging="360"/>
      </w:pPr>
      <w:rPr>
        <w:rFonts w:ascii="Calibri" w:eastAsia="Times New Roman" w:hAnsi="Calibri" w:cs="News Gothic M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6A6C13"/>
    <w:multiLevelType w:val="singleLevel"/>
    <w:tmpl w:val="1E5E58B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0B83788"/>
    <w:multiLevelType w:val="multilevel"/>
    <w:tmpl w:val="2F426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324ED6"/>
    <w:multiLevelType w:val="hybridMultilevel"/>
    <w:tmpl w:val="D0B42800"/>
    <w:lvl w:ilvl="0" w:tplc="A9640A34">
      <w:numFmt w:val="bullet"/>
      <w:lvlText w:val="-"/>
      <w:lvlJc w:val="left"/>
      <w:pPr>
        <w:ind w:left="1080" w:hanging="360"/>
      </w:pPr>
      <w:rPr>
        <w:rFonts w:ascii="Calibri" w:eastAsia="Times New Roman" w:hAnsi="Calibri" w:cs="News Gothic M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B44258"/>
    <w:multiLevelType w:val="singleLevel"/>
    <w:tmpl w:val="D0B2FB7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  <w:lvlOverride w:ilvl="0">
      <w:startOverride w:val="1"/>
    </w:lvlOverride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</w:num>
  <w:num w:numId="21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3269"/>
    <w:rsid w:val="00001D8F"/>
    <w:rsid w:val="00002DEA"/>
    <w:rsid w:val="000042A9"/>
    <w:rsid w:val="00004AA9"/>
    <w:rsid w:val="00005FA8"/>
    <w:rsid w:val="00010047"/>
    <w:rsid w:val="0001682D"/>
    <w:rsid w:val="00017D1D"/>
    <w:rsid w:val="000212E6"/>
    <w:rsid w:val="00027792"/>
    <w:rsid w:val="0004275F"/>
    <w:rsid w:val="000429ED"/>
    <w:rsid w:val="0004502F"/>
    <w:rsid w:val="0005391A"/>
    <w:rsid w:val="00053FC4"/>
    <w:rsid w:val="00054CC2"/>
    <w:rsid w:val="000614AB"/>
    <w:rsid w:val="00065F30"/>
    <w:rsid w:val="00073044"/>
    <w:rsid w:val="00073FBD"/>
    <w:rsid w:val="00075AD7"/>
    <w:rsid w:val="0008160B"/>
    <w:rsid w:val="00082A34"/>
    <w:rsid w:val="00087D84"/>
    <w:rsid w:val="0009250B"/>
    <w:rsid w:val="000956DC"/>
    <w:rsid w:val="000A490F"/>
    <w:rsid w:val="000A6820"/>
    <w:rsid w:val="000A711D"/>
    <w:rsid w:val="000C790D"/>
    <w:rsid w:val="000E0F02"/>
    <w:rsid w:val="000E3DF0"/>
    <w:rsid w:val="000E45CA"/>
    <w:rsid w:val="000E5CCF"/>
    <w:rsid w:val="000E6957"/>
    <w:rsid w:val="000F278C"/>
    <w:rsid w:val="000F35FD"/>
    <w:rsid w:val="000F6DE4"/>
    <w:rsid w:val="000F7A83"/>
    <w:rsid w:val="001114FC"/>
    <w:rsid w:val="00116E87"/>
    <w:rsid w:val="00121003"/>
    <w:rsid w:val="0012190E"/>
    <w:rsid w:val="00131219"/>
    <w:rsid w:val="00131CAF"/>
    <w:rsid w:val="0014534F"/>
    <w:rsid w:val="001469A9"/>
    <w:rsid w:val="00155C76"/>
    <w:rsid w:val="001669CF"/>
    <w:rsid w:val="00175698"/>
    <w:rsid w:val="00182F27"/>
    <w:rsid w:val="00186696"/>
    <w:rsid w:val="001974D5"/>
    <w:rsid w:val="00197C6D"/>
    <w:rsid w:val="001A0620"/>
    <w:rsid w:val="001A1957"/>
    <w:rsid w:val="001A1DDF"/>
    <w:rsid w:val="001B06F6"/>
    <w:rsid w:val="001B108D"/>
    <w:rsid w:val="001B2448"/>
    <w:rsid w:val="001C06F3"/>
    <w:rsid w:val="001C281A"/>
    <w:rsid w:val="001C61E0"/>
    <w:rsid w:val="001C6FA7"/>
    <w:rsid w:val="001C7563"/>
    <w:rsid w:val="001D2DA0"/>
    <w:rsid w:val="001D4D70"/>
    <w:rsid w:val="001E17D7"/>
    <w:rsid w:val="001E2DFE"/>
    <w:rsid w:val="001E3058"/>
    <w:rsid w:val="001E3A96"/>
    <w:rsid w:val="001E490C"/>
    <w:rsid w:val="001F0BD8"/>
    <w:rsid w:val="001F5CC2"/>
    <w:rsid w:val="001F5CDB"/>
    <w:rsid w:val="00200CD1"/>
    <w:rsid w:val="0020106E"/>
    <w:rsid w:val="0020309E"/>
    <w:rsid w:val="00206820"/>
    <w:rsid w:val="0020698D"/>
    <w:rsid w:val="00210EEC"/>
    <w:rsid w:val="0022253F"/>
    <w:rsid w:val="00224659"/>
    <w:rsid w:val="00225B93"/>
    <w:rsid w:val="002276B0"/>
    <w:rsid w:val="00227827"/>
    <w:rsid w:val="00232BE5"/>
    <w:rsid w:val="0024064F"/>
    <w:rsid w:val="00243AD6"/>
    <w:rsid w:val="002465D7"/>
    <w:rsid w:val="00250960"/>
    <w:rsid w:val="0025386B"/>
    <w:rsid w:val="0025387F"/>
    <w:rsid w:val="0026172A"/>
    <w:rsid w:val="002662EA"/>
    <w:rsid w:val="00274F77"/>
    <w:rsid w:val="00282777"/>
    <w:rsid w:val="00283DBF"/>
    <w:rsid w:val="0028786F"/>
    <w:rsid w:val="00293DCC"/>
    <w:rsid w:val="002A4255"/>
    <w:rsid w:val="002A5FA4"/>
    <w:rsid w:val="002A6153"/>
    <w:rsid w:val="002B1BF1"/>
    <w:rsid w:val="002B28B6"/>
    <w:rsid w:val="002B694A"/>
    <w:rsid w:val="002C0CA0"/>
    <w:rsid w:val="002C1EFF"/>
    <w:rsid w:val="002C3870"/>
    <w:rsid w:val="002C6080"/>
    <w:rsid w:val="002C7A39"/>
    <w:rsid w:val="002C7D6D"/>
    <w:rsid w:val="002C7F29"/>
    <w:rsid w:val="002D7278"/>
    <w:rsid w:val="002E1456"/>
    <w:rsid w:val="002E1898"/>
    <w:rsid w:val="002E6DB0"/>
    <w:rsid w:val="002F143B"/>
    <w:rsid w:val="00303317"/>
    <w:rsid w:val="00313EA9"/>
    <w:rsid w:val="003146D4"/>
    <w:rsid w:val="00315B37"/>
    <w:rsid w:val="003201D3"/>
    <w:rsid w:val="0032109C"/>
    <w:rsid w:val="00321C5B"/>
    <w:rsid w:val="00324F2A"/>
    <w:rsid w:val="003256D5"/>
    <w:rsid w:val="0033359C"/>
    <w:rsid w:val="00335539"/>
    <w:rsid w:val="003424CD"/>
    <w:rsid w:val="00342515"/>
    <w:rsid w:val="00351C52"/>
    <w:rsid w:val="00352DD7"/>
    <w:rsid w:val="00354A3A"/>
    <w:rsid w:val="00355F09"/>
    <w:rsid w:val="00357708"/>
    <w:rsid w:val="00364006"/>
    <w:rsid w:val="0037132B"/>
    <w:rsid w:val="00373733"/>
    <w:rsid w:val="00382B14"/>
    <w:rsid w:val="003918BC"/>
    <w:rsid w:val="00393368"/>
    <w:rsid w:val="003A02FB"/>
    <w:rsid w:val="003A0D7B"/>
    <w:rsid w:val="003A42AD"/>
    <w:rsid w:val="003A787B"/>
    <w:rsid w:val="003B232B"/>
    <w:rsid w:val="003B3E79"/>
    <w:rsid w:val="003B4731"/>
    <w:rsid w:val="003B4981"/>
    <w:rsid w:val="003B6742"/>
    <w:rsid w:val="003C44BC"/>
    <w:rsid w:val="003E32BD"/>
    <w:rsid w:val="003E4BB7"/>
    <w:rsid w:val="003F32AB"/>
    <w:rsid w:val="003F5AEF"/>
    <w:rsid w:val="003F77A4"/>
    <w:rsid w:val="00400129"/>
    <w:rsid w:val="004014D3"/>
    <w:rsid w:val="00402BB3"/>
    <w:rsid w:val="0041053A"/>
    <w:rsid w:val="004109F9"/>
    <w:rsid w:val="00412DC7"/>
    <w:rsid w:val="00423B5A"/>
    <w:rsid w:val="00424121"/>
    <w:rsid w:val="00424F84"/>
    <w:rsid w:val="00430FEE"/>
    <w:rsid w:val="0043283D"/>
    <w:rsid w:val="00437744"/>
    <w:rsid w:val="0044306F"/>
    <w:rsid w:val="004433E2"/>
    <w:rsid w:val="0044725C"/>
    <w:rsid w:val="00452A6E"/>
    <w:rsid w:val="00467053"/>
    <w:rsid w:val="004679B2"/>
    <w:rsid w:val="00467BA3"/>
    <w:rsid w:val="004700C5"/>
    <w:rsid w:val="00470151"/>
    <w:rsid w:val="00471336"/>
    <w:rsid w:val="0047724A"/>
    <w:rsid w:val="00480F40"/>
    <w:rsid w:val="0048372D"/>
    <w:rsid w:val="004910A3"/>
    <w:rsid w:val="00496FED"/>
    <w:rsid w:val="004A071D"/>
    <w:rsid w:val="004A4018"/>
    <w:rsid w:val="004A54C6"/>
    <w:rsid w:val="004A6235"/>
    <w:rsid w:val="004A6ACE"/>
    <w:rsid w:val="004A6B2D"/>
    <w:rsid w:val="004A7AEE"/>
    <w:rsid w:val="004B4278"/>
    <w:rsid w:val="004C1141"/>
    <w:rsid w:val="004C3776"/>
    <w:rsid w:val="004C675D"/>
    <w:rsid w:val="004D024B"/>
    <w:rsid w:val="004D091B"/>
    <w:rsid w:val="004D1512"/>
    <w:rsid w:val="004E08AD"/>
    <w:rsid w:val="004E2280"/>
    <w:rsid w:val="004E4CB8"/>
    <w:rsid w:val="004F0E31"/>
    <w:rsid w:val="00510351"/>
    <w:rsid w:val="00515732"/>
    <w:rsid w:val="00516655"/>
    <w:rsid w:val="00517675"/>
    <w:rsid w:val="00520CCB"/>
    <w:rsid w:val="00521759"/>
    <w:rsid w:val="005345D6"/>
    <w:rsid w:val="00537D58"/>
    <w:rsid w:val="00540BBF"/>
    <w:rsid w:val="0054633F"/>
    <w:rsid w:val="005467E8"/>
    <w:rsid w:val="0054786D"/>
    <w:rsid w:val="005508D0"/>
    <w:rsid w:val="005535DE"/>
    <w:rsid w:val="00560256"/>
    <w:rsid w:val="005611E0"/>
    <w:rsid w:val="005616D4"/>
    <w:rsid w:val="00564447"/>
    <w:rsid w:val="005666CC"/>
    <w:rsid w:val="005678EA"/>
    <w:rsid w:val="00567D5E"/>
    <w:rsid w:val="00570B7B"/>
    <w:rsid w:val="005712E7"/>
    <w:rsid w:val="005726FC"/>
    <w:rsid w:val="005747AB"/>
    <w:rsid w:val="00585017"/>
    <w:rsid w:val="00591224"/>
    <w:rsid w:val="00591FA3"/>
    <w:rsid w:val="005A6E1E"/>
    <w:rsid w:val="005B2300"/>
    <w:rsid w:val="005B24F7"/>
    <w:rsid w:val="005B5790"/>
    <w:rsid w:val="005C3E9D"/>
    <w:rsid w:val="005C4504"/>
    <w:rsid w:val="005D298C"/>
    <w:rsid w:val="005E371A"/>
    <w:rsid w:val="005F5532"/>
    <w:rsid w:val="005F5922"/>
    <w:rsid w:val="00602B6E"/>
    <w:rsid w:val="006100C2"/>
    <w:rsid w:val="00630B61"/>
    <w:rsid w:val="00647837"/>
    <w:rsid w:val="00652BFE"/>
    <w:rsid w:val="006534DC"/>
    <w:rsid w:val="006557C4"/>
    <w:rsid w:val="00655AAA"/>
    <w:rsid w:val="00656857"/>
    <w:rsid w:val="00660293"/>
    <w:rsid w:val="00660DA4"/>
    <w:rsid w:val="006705E4"/>
    <w:rsid w:val="006735D7"/>
    <w:rsid w:val="0068018E"/>
    <w:rsid w:val="00683D50"/>
    <w:rsid w:val="006A0323"/>
    <w:rsid w:val="006A054D"/>
    <w:rsid w:val="006A0F51"/>
    <w:rsid w:val="006A6286"/>
    <w:rsid w:val="006B7824"/>
    <w:rsid w:val="006C0C39"/>
    <w:rsid w:val="006C105B"/>
    <w:rsid w:val="006C5D4A"/>
    <w:rsid w:val="006D70E6"/>
    <w:rsid w:val="006E18D4"/>
    <w:rsid w:val="006F7830"/>
    <w:rsid w:val="00701E52"/>
    <w:rsid w:val="00702F54"/>
    <w:rsid w:val="00703B24"/>
    <w:rsid w:val="0070400A"/>
    <w:rsid w:val="00721357"/>
    <w:rsid w:val="0072170E"/>
    <w:rsid w:val="00724098"/>
    <w:rsid w:val="00734825"/>
    <w:rsid w:val="007378A3"/>
    <w:rsid w:val="00743CA2"/>
    <w:rsid w:val="007516D0"/>
    <w:rsid w:val="0075439D"/>
    <w:rsid w:val="00764910"/>
    <w:rsid w:val="00776C5B"/>
    <w:rsid w:val="00780732"/>
    <w:rsid w:val="00786D0D"/>
    <w:rsid w:val="007874B3"/>
    <w:rsid w:val="0079050D"/>
    <w:rsid w:val="0079444C"/>
    <w:rsid w:val="007A0A9F"/>
    <w:rsid w:val="007B0D42"/>
    <w:rsid w:val="007B799B"/>
    <w:rsid w:val="007C76F3"/>
    <w:rsid w:val="007D03D8"/>
    <w:rsid w:val="007E3786"/>
    <w:rsid w:val="007E6391"/>
    <w:rsid w:val="007F599B"/>
    <w:rsid w:val="007F7B57"/>
    <w:rsid w:val="0080090E"/>
    <w:rsid w:val="00802511"/>
    <w:rsid w:val="00811AB7"/>
    <w:rsid w:val="008228C2"/>
    <w:rsid w:val="00823662"/>
    <w:rsid w:val="0082532F"/>
    <w:rsid w:val="00831209"/>
    <w:rsid w:val="008327EC"/>
    <w:rsid w:val="0083354F"/>
    <w:rsid w:val="00836712"/>
    <w:rsid w:val="00845E10"/>
    <w:rsid w:val="008514FE"/>
    <w:rsid w:val="0085234C"/>
    <w:rsid w:val="00852493"/>
    <w:rsid w:val="00860180"/>
    <w:rsid w:val="00872C0B"/>
    <w:rsid w:val="00874887"/>
    <w:rsid w:val="00880379"/>
    <w:rsid w:val="00884914"/>
    <w:rsid w:val="0089231A"/>
    <w:rsid w:val="00892C06"/>
    <w:rsid w:val="008B107B"/>
    <w:rsid w:val="008B4731"/>
    <w:rsid w:val="008B78CD"/>
    <w:rsid w:val="008C57D3"/>
    <w:rsid w:val="008D138E"/>
    <w:rsid w:val="008D318A"/>
    <w:rsid w:val="008D6A5C"/>
    <w:rsid w:val="008D7348"/>
    <w:rsid w:val="008E2652"/>
    <w:rsid w:val="008E6556"/>
    <w:rsid w:val="008F0491"/>
    <w:rsid w:val="008F2C9E"/>
    <w:rsid w:val="008F4134"/>
    <w:rsid w:val="008F45AB"/>
    <w:rsid w:val="008F7A16"/>
    <w:rsid w:val="00900189"/>
    <w:rsid w:val="00902B58"/>
    <w:rsid w:val="00907503"/>
    <w:rsid w:val="00913BAB"/>
    <w:rsid w:val="00914FFC"/>
    <w:rsid w:val="0092256D"/>
    <w:rsid w:val="009302F3"/>
    <w:rsid w:val="009305A2"/>
    <w:rsid w:val="00936B56"/>
    <w:rsid w:val="00941561"/>
    <w:rsid w:val="00954E5D"/>
    <w:rsid w:val="0096190A"/>
    <w:rsid w:val="00961F1F"/>
    <w:rsid w:val="00964BB3"/>
    <w:rsid w:val="00967786"/>
    <w:rsid w:val="00974357"/>
    <w:rsid w:val="009752DC"/>
    <w:rsid w:val="00975353"/>
    <w:rsid w:val="00981C5A"/>
    <w:rsid w:val="00982C9E"/>
    <w:rsid w:val="00984E2B"/>
    <w:rsid w:val="009851A1"/>
    <w:rsid w:val="00985D1E"/>
    <w:rsid w:val="00987609"/>
    <w:rsid w:val="0099254E"/>
    <w:rsid w:val="009937B2"/>
    <w:rsid w:val="009974FF"/>
    <w:rsid w:val="009B37AA"/>
    <w:rsid w:val="009B76B5"/>
    <w:rsid w:val="009C313D"/>
    <w:rsid w:val="009C6675"/>
    <w:rsid w:val="009D1A27"/>
    <w:rsid w:val="009D1E55"/>
    <w:rsid w:val="009D6ECF"/>
    <w:rsid w:val="009D72B9"/>
    <w:rsid w:val="009E3809"/>
    <w:rsid w:val="009E3C76"/>
    <w:rsid w:val="009E408A"/>
    <w:rsid w:val="009E4AC5"/>
    <w:rsid w:val="009E7EC0"/>
    <w:rsid w:val="009F0FEC"/>
    <w:rsid w:val="009F7025"/>
    <w:rsid w:val="00A01547"/>
    <w:rsid w:val="00A07EB5"/>
    <w:rsid w:val="00A101E8"/>
    <w:rsid w:val="00A14C48"/>
    <w:rsid w:val="00A1784E"/>
    <w:rsid w:val="00A204A8"/>
    <w:rsid w:val="00A20BDF"/>
    <w:rsid w:val="00A24368"/>
    <w:rsid w:val="00A317F3"/>
    <w:rsid w:val="00A31C85"/>
    <w:rsid w:val="00A31C8C"/>
    <w:rsid w:val="00A32C94"/>
    <w:rsid w:val="00A34DE6"/>
    <w:rsid w:val="00A53309"/>
    <w:rsid w:val="00A6177D"/>
    <w:rsid w:val="00A7234F"/>
    <w:rsid w:val="00A72511"/>
    <w:rsid w:val="00A77642"/>
    <w:rsid w:val="00A918DC"/>
    <w:rsid w:val="00AA4C9F"/>
    <w:rsid w:val="00AB7484"/>
    <w:rsid w:val="00AC4F95"/>
    <w:rsid w:val="00AD08AB"/>
    <w:rsid w:val="00AD3DC6"/>
    <w:rsid w:val="00AD7862"/>
    <w:rsid w:val="00AE0F6F"/>
    <w:rsid w:val="00AE5A3C"/>
    <w:rsid w:val="00AF6602"/>
    <w:rsid w:val="00B016F0"/>
    <w:rsid w:val="00B03BD1"/>
    <w:rsid w:val="00B050CF"/>
    <w:rsid w:val="00B0743F"/>
    <w:rsid w:val="00B13921"/>
    <w:rsid w:val="00B22911"/>
    <w:rsid w:val="00B22B6E"/>
    <w:rsid w:val="00B4043A"/>
    <w:rsid w:val="00B43B7D"/>
    <w:rsid w:val="00B4468B"/>
    <w:rsid w:val="00B47FC3"/>
    <w:rsid w:val="00B52F76"/>
    <w:rsid w:val="00B6330E"/>
    <w:rsid w:val="00B702DE"/>
    <w:rsid w:val="00B72074"/>
    <w:rsid w:val="00B753B9"/>
    <w:rsid w:val="00B75691"/>
    <w:rsid w:val="00B76767"/>
    <w:rsid w:val="00B81718"/>
    <w:rsid w:val="00B81D4A"/>
    <w:rsid w:val="00B823B2"/>
    <w:rsid w:val="00B85028"/>
    <w:rsid w:val="00B85213"/>
    <w:rsid w:val="00B85483"/>
    <w:rsid w:val="00B85669"/>
    <w:rsid w:val="00B86488"/>
    <w:rsid w:val="00B904A9"/>
    <w:rsid w:val="00B9748B"/>
    <w:rsid w:val="00BA608F"/>
    <w:rsid w:val="00BB337D"/>
    <w:rsid w:val="00BB3DA0"/>
    <w:rsid w:val="00BB41EE"/>
    <w:rsid w:val="00BB4B4B"/>
    <w:rsid w:val="00BC00D8"/>
    <w:rsid w:val="00BC2A66"/>
    <w:rsid w:val="00BC4FC5"/>
    <w:rsid w:val="00BE38A3"/>
    <w:rsid w:val="00BE3EDB"/>
    <w:rsid w:val="00BE7BF5"/>
    <w:rsid w:val="00BF2CEC"/>
    <w:rsid w:val="00BF2DD3"/>
    <w:rsid w:val="00BF5827"/>
    <w:rsid w:val="00BF6C3B"/>
    <w:rsid w:val="00C00539"/>
    <w:rsid w:val="00C03DFD"/>
    <w:rsid w:val="00C17086"/>
    <w:rsid w:val="00C21C9F"/>
    <w:rsid w:val="00C21D16"/>
    <w:rsid w:val="00C23F4E"/>
    <w:rsid w:val="00C27670"/>
    <w:rsid w:val="00C30880"/>
    <w:rsid w:val="00C33269"/>
    <w:rsid w:val="00C36E0D"/>
    <w:rsid w:val="00C3757D"/>
    <w:rsid w:val="00C406CA"/>
    <w:rsid w:val="00C41EB4"/>
    <w:rsid w:val="00C56639"/>
    <w:rsid w:val="00C606D0"/>
    <w:rsid w:val="00C6274F"/>
    <w:rsid w:val="00C62F50"/>
    <w:rsid w:val="00C6604B"/>
    <w:rsid w:val="00C67D21"/>
    <w:rsid w:val="00C72BD6"/>
    <w:rsid w:val="00C82114"/>
    <w:rsid w:val="00C822A8"/>
    <w:rsid w:val="00C84627"/>
    <w:rsid w:val="00C856DD"/>
    <w:rsid w:val="00C856E2"/>
    <w:rsid w:val="00C85EBE"/>
    <w:rsid w:val="00C943E1"/>
    <w:rsid w:val="00C97CDA"/>
    <w:rsid w:val="00CA3D3F"/>
    <w:rsid w:val="00CB2789"/>
    <w:rsid w:val="00CB57DD"/>
    <w:rsid w:val="00CC0CC5"/>
    <w:rsid w:val="00CC6196"/>
    <w:rsid w:val="00CE538D"/>
    <w:rsid w:val="00CE5F01"/>
    <w:rsid w:val="00CE7E19"/>
    <w:rsid w:val="00CF0E5C"/>
    <w:rsid w:val="00CF3342"/>
    <w:rsid w:val="00D018FB"/>
    <w:rsid w:val="00D1264D"/>
    <w:rsid w:val="00D12DE9"/>
    <w:rsid w:val="00D13021"/>
    <w:rsid w:val="00D149DC"/>
    <w:rsid w:val="00D2115E"/>
    <w:rsid w:val="00D2484D"/>
    <w:rsid w:val="00D2684F"/>
    <w:rsid w:val="00D27075"/>
    <w:rsid w:val="00D40C95"/>
    <w:rsid w:val="00D412F6"/>
    <w:rsid w:val="00D42ACB"/>
    <w:rsid w:val="00D44615"/>
    <w:rsid w:val="00D4551D"/>
    <w:rsid w:val="00D60626"/>
    <w:rsid w:val="00D664A3"/>
    <w:rsid w:val="00D74E1B"/>
    <w:rsid w:val="00D8645E"/>
    <w:rsid w:val="00D86CB0"/>
    <w:rsid w:val="00D8798B"/>
    <w:rsid w:val="00D91F22"/>
    <w:rsid w:val="00D937AF"/>
    <w:rsid w:val="00D94C7A"/>
    <w:rsid w:val="00DA327E"/>
    <w:rsid w:val="00DA3D09"/>
    <w:rsid w:val="00DA459D"/>
    <w:rsid w:val="00DA4EF5"/>
    <w:rsid w:val="00DB05A9"/>
    <w:rsid w:val="00DB4DDA"/>
    <w:rsid w:val="00DB4F1C"/>
    <w:rsid w:val="00DB7ADA"/>
    <w:rsid w:val="00DC07E0"/>
    <w:rsid w:val="00DC2F86"/>
    <w:rsid w:val="00DC69AA"/>
    <w:rsid w:val="00DC73DF"/>
    <w:rsid w:val="00DD5D5A"/>
    <w:rsid w:val="00DD7130"/>
    <w:rsid w:val="00DE1B42"/>
    <w:rsid w:val="00DE4860"/>
    <w:rsid w:val="00DF3934"/>
    <w:rsid w:val="00E20C1F"/>
    <w:rsid w:val="00E215F9"/>
    <w:rsid w:val="00E22F15"/>
    <w:rsid w:val="00E23B2C"/>
    <w:rsid w:val="00E26EC3"/>
    <w:rsid w:val="00E31F52"/>
    <w:rsid w:val="00E323CC"/>
    <w:rsid w:val="00E33E75"/>
    <w:rsid w:val="00E37178"/>
    <w:rsid w:val="00E404B2"/>
    <w:rsid w:val="00E44CA4"/>
    <w:rsid w:val="00E50208"/>
    <w:rsid w:val="00E50ECB"/>
    <w:rsid w:val="00E52368"/>
    <w:rsid w:val="00E5714F"/>
    <w:rsid w:val="00E62253"/>
    <w:rsid w:val="00E7006F"/>
    <w:rsid w:val="00E72818"/>
    <w:rsid w:val="00E728F0"/>
    <w:rsid w:val="00E764B7"/>
    <w:rsid w:val="00E77E7B"/>
    <w:rsid w:val="00E801AD"/>
    <w:rsid w:val="00E80E82"/>
    <w:rsid w:val="00E849BB"/>
    <w:rsid w:val="00E9306B"/>
    <w:rsid w:val="00EA189E"/>
    <w:rsid w:val="00EA5854"/>
    <w:rsid w:val="00EB203C"/>
    <w:rsid w:val="00EB400A"/>
    <w:rsid w:val="00EC65ED"/>
    <w:rsid w:val="00EC6FBA"/>
    <w:rsid w:val="00EC712F"/>
    <w:rsid w:val="00ED41EC"/>
    <w:rsid w:val="00ED72B5"/>
    <w:rsid w:val="00EE0DB0"/>
    <w:rsid w:val="00EE455D"/>
    <w:rsid w:val="00EF00AD"/>
    <w:rsid w:val="00EF557F"/>
    <w:rsid w:val="00F05072"/>
    <w:rsid w:val="00F06483"/>
    <w:rsid w:val="00F064E0"/>
    <w:rsid w:val="00F07635"/>
    <w:rsid w:val="00F13F02"/>
    <w:rsid w:val="00F168F6"/>
    <w:rsid w:val="00F27B28"/>
    <w:rsid w:val="00F27F12"/>
    <w:rsid w:val="00F312F4"/>
    <w:rsid w:val="00F3330A"/>
    <w:rsid w:val="00F44574"/>
    <w:rsid w:val="00F57751"/>
    <w:rsid w:val="00F60A51"/>
    <w:rsid w:val="00F63552"/>
    <w:rsid w:val="00F6371F"/>
    <w:rsid w:val="00F64828"/>
    <w:rsid w:val="00F66DE3"/>
    <w:rsid w:val="00F74337"/>
    <w:rsid w:val="00F76AE7"/>
    <w:rsid w:val="00F803B0"/>
    <w:rsid w:val="00F916A1"/>
    <w:rsid w:val="00F97D68"/>
    <w:rsid w:val="00FA1693"/>
    <w:rsid w:val="00FA52ED"/>
    <w:rsid w:val="00FA650A"/>
    <w:rsid w:val="00FB53D0"/>
    <w:rsid w:val="00FB6F3A"/>
    <w:rsid w:val="00FC06ED"/>
    <w:rsid w:val="00FC4121"/>
    <w:rsid w:val="00FC6A75"/>
    <w:rsid w:val="00FC737B"/>
    <w:rsid w:val="00FD2C99"/>
    <w:rsid w:val="00FD368F"/>
    <w:rsid w:val="00FE1D21"/>
    <w:rsid w:val="00FE2399"/>
    <w:rsid w:val="00FE24B4"/>
    <w:rsid w:val="00FE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3342"/>
    <w:rPr>
      <w:rFonts w:ascii="Arial" w:hAnsi="Arial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CF3342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CF3342"/>
    <w:pPr>
      <w:keepNext/>
      <w:autoSpaceDE w:val="0"/>
      <w:autoSpaceDN w:val="0"/>
      <w:adjustRightInd w:val="0"/>
      <w:spacing w:line="240" w:lineRule="atLeast"/>
      <w:jc w:val="center"/>
      <w:outlineLvl w:val="1"/>
    </w:pPr>
    <w:rPr>
      <w:b/>
      <w:bCs/>
      <w:sz w:val="22"/>
    </w:rPr>
  </w:style>
  <w:style w:type="paragraph" w:styleId="Overskrift4">
    <w:name w:val="heading 4"/>
    <w:basedOn w:val="Normal"/>
    <w:next w:val="Normal"/>
    <w:qFormat/>
    <w:rsid w:val="00CF3342"/>
    <w:pPr>
      <w:keepNext/>
      <w:outlineLvl w:val="3"/>
    </w:pPr>
    <w:rPr>
      <w:rFonts w:ascii="Times New Roman" w:hAnsi="Times New Roman"/>
      <w:b/>
      <w:sz w:val="20"/>
      <w:szCs w:val="20"/>
      <w:lang w:val="en-GB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F3342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rsid w:val="00CF3342"/>
    <w:pPr>
      <w:tabs>
        <w:tab w:val="center" w:pos="4153"/>
        <w:tab w:val="right" w:pos="8306"/>
      </w:tabs>
    </w:pPr>
  </w:style>
  <w:style w:type="paragraph" w:styleId="Tittel">
    <w:name w:val="Title"/>
    <w:basedOn w:val="Normal"/>
    <w:qFormat/>
    <w:rsid w:val="00CF3342"/>
    <w:pPr>
      <w:jc w:val="center"/>
    </w:pPr>
    <w:rPr>
      <w:rFonts w:ascii="Times New Roman" w:hAnsi="Times New Roman"/>
      <w:b/>
      <w:lang w:eastAsia="nb-NO"/>
    </w:rPr>
  </w:style>
  <w:style w:type="paragraph" w:styleId="Brdtekst">
    <w:name w:val="Body Text"/>
    <w:basedOn w:val="Normal"/>
    <w:rsid w:val="00CF3342"/>
    <w:pPr>
      <w:autoSpaceDE w:val="0"/>
      <w:autoSpaceDN w:val="0"/>
      <w:adjustRightInd w:val="0"/>
      <w:spacing w:line="240" w:lineRule="atLeast"/>
    </w:pPr>
    <w:rPr>
      <w:rFonts w:ascii="Helv" w:hAnsi="Helv"/>
      <w:color w:val="000000"/>
      <w:sz w:val="20"/>
      <w:lang w:eastAsia="nb-NO"/>
    </w:rPr>
  </w:style>
  <w:style w:type="paragraph" w:styleId="Dokumentkart">
    <w:name w:val="Document Map"/>
    <w:basedOn w:val="Normal"/>
    <w:semiHidden/>
    <w:rsid w:val="006C0C3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avsnitt">
    <w:name w:val="List Paragraph"/>
    <w:basedOn w:val="Normal"/>
    <w:uiPriority w:val="34"/>
    <w:qFormat/>
    <w:rsid w:val="00EC6FBA"/>
    <w:pPr>
      <w:ind w:left="720"/>
    </w:pPr>
    <w:rPr>
      <w:rFonts w:ascii="Calibri" w:hAnsi="Calibri"/>
      <w:sz w:val="22"/>
      <w:szCs w:val="22"/>
    </w:rPr>
  </w:style>
  <w:style w:type="character" w:styleId="Hyperkobling">
    <w:name w:val="Hyperlink"/>
    <w:basedOn w:val="Standardskriftforavsnitt"/>
    <w:rsid w:val="00BE3EDB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rsid w:val="0002779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27792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6E18D4"/>
    <w:pPr>
      <w:spacing w:before="100" w:beforeAutospacing="1" w:after="100" w:afterAutospacing="1"/>
    </w:pPr>
    <w:rPr>
      <w:rFonts w:ascii="Times New Roman" w:eastAsiaTheme="minorHAnsi" w:hAnsi="Times New Roman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E5005-823E-406D-B509-AD578CCF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634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Adresse</vt:lpstr>
    </vt:vector>
  </TitlesOfParts>
  <Company>WIREFRAME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eidann</dc:creator>
  <cp:lastModifiedBy>Ellen</cp:lastModifiedBy>
  <cp:revision>6</cp:revision>
  <cp:lastPrinted>2011-12-01T05:15:00Z</cp:lastPrinted>
  <dcterms:created xsi:type="dcterms:W3CDTF">2012-08-21T08:43:00Z</dcterms:created>
  <dcterms:modified xsi:type="dcterms:W3CDTF">2012-08-22T08:53:00Z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-1855996171</vt:i4>
  </property>
  <property fmtid="{D5CDD505-2E9C-101B-9397-08002B2CF9AE}" pid="3" name="_NewReviewCycle">
    <vt:lpwstr/>
  </property>
  <property fmtid="{D5CDD505-2E9C-101B-9397-08002B2CF9AE}" pid="4" name="_EmailSubject">
    <vt:lpwstr>Referat fra styremøte den 18. mars sammen med kontrakt Jan Henrik og budsjett 2011</vt:lpwstr>
  </property>
  <property fmtid="{D5CDD505-2E9C-101B-9397-08002B2CF9AE}" pid="5" name="_AuthorEmail">
    <vt:lpwstr>nils-arne.oygarden@nrk.no</vt:lpwstr>
  </property>
  <property fmtid="{D5CDD505-2E9C-101B-9397-08002B2CF9AE}" pid="6" name="_AuthorEmailDisplayName">
    <vt:lpwstr>Nils-Arne Øygarden</vt:lpwstr>
  </property>
  <property fmtid="{D5CDD505-2E9C-101B-9397-08002B2CF9AE}" pid="7" name="_ReviewingToolsShownOnce">
    <vt:lpwstr/>
  </property>
</Properties>
</file>