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74" w:rsidRPr="003978F1" w:rsidRDefault="00CA3474" w:rsidP="00CA3474">
      <w:pPr>
        <w:rPr>
          <w:rFonts w:ascii="Verdana" w:hAnsi="Verdana"/>
          <w:b/>
          <w:sz w:val="28"/>
          <w:szCs w:val="28"/>
        </w:rPr>
      </w:pPr>
      <w:bookmarkStart w:id="0" w:name="_GoBack"/>
      <w:bookmarkEnd w:id="0"/>
      <w:r w:rsidRPr="003978F1">
        <w:rPr>
          <w:rFonts w:ascii="Verdana" w:hAnsi="Verdana"/>
          <w:b/>
          <w:sz w:val="28"/>
          <w:szCs w:val="28"/>
        </w:rPr>
        <w:t>VEDLEGG 2 – KRAVSPESIFIKASJON</w:t>
      </w:r>
    </w:p>
    <w:p w:rsidR="00CA3474" w:rsidRDefault="00CA3474" w:rsidP="00CA3474"/>
    <w:p w:rsidR="00CA3474" w:rsidRDefault="00CA3474" w:rsidP="00CA3474"/>
    <w:p w:rsidR="00CA3474" w:rsidRDefault="00CA3474" w:rsidP="00CA3474">
      <w:pPr>
        <w:pStyle w:val="Listeavsnitt"/>
      </w:pPr>
    </w:p>
    <w:p w:rsidR="00CA3474" w:rsidRDefault="00CA3474" w:rsidP="00CA3474">
      <w:pPr>
        <w:pStyle w:val="Listeavsnitt"/>
        <w:numPr>
          <w:ilvl w:val="0"/>
          <w:numId w:val="3"/>
        </w:numPr>
        <w:rPr>
          <w:rFonts w:ascii="Verdana" w:hAnsi="Verdana"/>
          <w:b/>
          <w:sz w:val="24"/>
          <w:szCs w:val="24"/>
        </w:rPr>
      </w:pPr>
      <w:r w:rsidRPr="005409F7">
        <w:rPr>
          <w:rFonts w:ascii="Verdana" w:hAnsi="Verdana"/>
          <w:b/>
          <w:sz w:val="24"/>
          <w:szCs w:val="24"/>
        </w:rPr>
        <w:t xml:space="preserve">Om Skatteetaten </w:t>
      </w:r>
    </w:p>
    <w:p w:rsidR="00CA3474" w:rsidRPr="005409F7" w:rsidRDefault="00CA3474" w:rsidP="00CA3474">
      <w:pPr>
        <w:pStyle w:val="Listeavsnitt"/>
        <w:rPr>
          <w:rFonts w:ascii="Verdana" w:hAnsi="Verdana"/>
          <w:b/>
          <w:sz w:val="24"/>
          <w:szCs w:val="24"/>
        </w:rPr>
      </w:pPr>
    </w:p>
    <w:p w:rsidR="00CA3474" w:rsidRPr="003978F1" w:rsidRDefault="00CA3474" w:rsidP="00CA3474">
      <w:pPr>
        <w:rPr>
          <w:rFonts w:ascii="Verdana" w:hAnsi="Verdana"/>
          <w:sz w:val="20"/>
          <w:szCs w:val="20"/>
        </w:rPr>
      </w:pPr>
      <w:r w:rsidRPr="003978F1">
        <w:rPr>
          <w:rFonts w:ascii="Verdana" w:hAnsi="Verdana"/>
          <w:sz w:val="20"/>
          <w:szCs w:val="20"/>
        </w:rPr>
        <w:t>Skatteetaten består av Skattedirektoratet, skattekontorene og Skatteopplysningen. Skattedirektoratet er underlagt Finansdepartementet og ledes av Skattedirektøren.</w:t>
      </w:r>
    </w:p>
    <w:p w:rsidR="00CA3474" w:rsidRPr="003978F1" w:rsidRDefault="00CA3474" w:rsidP="00CA3474">
      <w:pPr>
        <w:rPr>
          <w:rFonts w:ascii="Verdana" w:hAnsi="Verdana"/>
          <w:sz w:val="20"/>
          <w:szCs w:val="20"/>
        </w:rPr>
      </w:pPr>
    </w:p>
    <w:p w:rsidR="00CA3474" w:rsidRPr="003978F1" w:rsidRDefault="00CA3474" w:rsidP="00CA3474">
      <w:pPr>
        <w:rPr>
          <w:rFonts w:ascii="Verdana" w:hAnsi="Verdana"/>
          <w:sz w:val="20"/>
          <w:szCs w:val="20"/>
        </w:rPr>
      </w:pPr>
      <w:r w:rsidRPr="003978F1">
        <w:rPr>
          <w:rFonts w:ascii="Verdana" w:hAnsi="Verdana"/>
          <w:sz w:val="20"/>
          <w:szCs w:val="20"/>
        </w:rPr>
        <w:t>Skattedirektoratet består av:</w:t>
      </w:r>
    </w:p>
    <w:p w:rsidR="00CA3474" w:rsidRPr="003978F1" w:rsidRDefault="00CA3474" w:rsidP="00CA3474">
      <w:pPr>
        <w:pStyle w:val="Listeavsnitt"/>
        <w:numPr>
          <w:ilvl w:val="0"/>
          <w:numId w:val="1"/>
        </w:numPr>
        <w:rPr>
          <w:rFonts w:ascii="Verdana" w:hAnsi="Verdana"/>
          <w:sz w:val="20"/>
          <w:szCs w:val="20"/>
        </w:rPr>
      </w:pPr>
      <w:r w:rsidRPr="003978F1">
        <w:rPr>
          <w:rFonts w:ascii="Verdana" w:hAnsi="Verdana"/>
          <w:sz w:val="20"/>
          <w:szCs w:val="20"/>
        </w:rPr>
        <w:t>Det strategiske direktoratet, som har den sentrale faglige og administrative ledelsen av Skatteetaten.</w:t>
      </w:r>
    </w:p>
    <w:p w:rsidR="00CA3474" w:rsidRPr="003978F1" w:rsidRDefault="00CA3474" w:rsidP="00CA3474">
      <w:pPr>
        <w:pStyle w:val="Listeavsnitt"/>
        <w:numPr>
          <w:ilvl w:val="0"/>
          <w:numId w:val="1"/>
        </w:numPr>
        <w:rPr>
          <w:rFonts w:ascii="Verdana" w:hAnsi="Verdana"/>
          <w:sz w:val="20"/>
          <w:szCs w:val="20"/>
        </w:rPr>
      </w:pPr>
      <w:r w:rsidRPr="003978F1">
        <w:rPr>
          <w:rFonts w:ascii="Verdana" w:hAnsi="Verdana"/>
          <w:sz w:val="20"/>
          <w:szCs w:val="20"/>
        </w:rPr>
        <w:t>Skatteetatens IT- og servicepartner, som er Skatteetatens leverandør innenfor IT og administrative tjenester.</w:t>
      </w:r>
    </w:p>
    <w:p w:rsidR="00CA3474" w:rsidRPr="003978F1" w:rsidRDefault="00CA3474" w:rsidP="00CA3474">
      <w:pPr>
        <w:rPr>
          <w:rFonts w:ascii="Verdana" w:hAnsi="Verdana"/>
          <w:sz w:val="20"/>
          <w:szCs w:val="20"/>
        </w:rPr>
      </w:pPr>
    </w:p>
    <w:p w:rsidR="00CA3474" w:rsidRPr="003978F1" w:rsidRDefault="00CA3474" w:rsidP="00CA3474">
      <w:pPr>
        <w:rPr>
          <w:rFonts w:ascii="Verdana" w:hAnsi="Verdana"/>
          <w:sz w:val="20"/>
          <w:szCs w:val="20"/>
        </w:rPr>
      </w:pPr>
      <w:r w:rsidRPr="003978F1">
        <w:rPr>
          <w:rFonts w:ascii="Verdana" w:hAnsi="Verdana"/>
          <w:sz w:val="20"/>
          <w:szCs w:val="20"/>
        </w:rPr>
        <w:t>Skattekontorene er organisert i fem regioner. Regionene er underlagt Skattedirektoratet og ledes av regiondirektører. De fem regionene er:</w:t>
      </w:r>
    </w:p>
    <w:p w:rsidR="00CA3474" w:rsidRPr="003978F1" w:rsidRDefault="00CA3474" w:rsidP="00CA3474">
      <w:pPr>
        <w:pStyle w:val="Listeavsnitt"/>
        <w:numPr>
          <w:ilvl w:val="0"/>
          <w:numId w:val="2"/>
        </w:numPr>
        <w:rPr>
          <w:rFonts w:ascii="Verdana" w:hAnsi="Verdana"/>
          <w:sz w:val="20"/>
          <w:szCs w:val="20"/>
        </w:rPr>
      </w:pPr>
      <w:r w:rsidRPr="003978F1">
        <w:rPr>
          <w:rFonts w:ascii="Verdana" w:hAnsi="Verdana"/>
          <w:sz w:val="20"/>
          <w:szCs w:val="20"/>
        </w:rPr>
        <w:t>Skatt nord (Finnmark, Troms og Nordland) – regionledelse i Tromsø</w:t>
      </w:r>
    </w:p>
    <w:p w:rsidR="00CA3474" w:rsidRPr="003978F1" w:rsidRDefault="00CA3474" w:rsidP="00CA3474">
      <w:pPr>
        <w:pStyle w:val="Listeavsnitt"/>
        <w:numPr>
          <w:ilvl w:val="0"/>
          <w:numId w:val="2"/>
        </w:numPr>
        <w:rPr>
          <w:rFonts w:ascii="Verdana" w:hAnsi="Verdana"/>
          <w:sz w:val="20"/>
          <w:szCs w:val="20"/>
        </w:rPr>
      </w:pPr>
      <w:r w:rsidRPr="003978F1">
        <w:rPr>
          <w:rFonts w:ascii="Verdana" w:hAnsi="Verdana"/>
          <w:sz w:val="20"/>
          <w:szCs w:val="20"/>
        </w:rPr>
        <w:t>Skatt Midt-Norge (Nord-Trøndelag, Sør-Trøndelag, Møre og Romsdal) – regionledelse i Trondheim</w:t>
      </w:r>
    </w:p>
    <w:p w:rsidR="00CA3474" w:rsidRPr="003978F1" w:rsidRDefault="00CA3474" w:rsidP="00CA3474">
      <w:pPr>
        <w:pStyle w:val="Listeavsnitt"/>
        <w:numPr>
          <w:ilvl w:val="0"/>
          <w:numId w:val="2"/>
        </w:numPr>
        <w:rPr>
          <w:rFonts w:ascii="Verdana" w:hAnsi="Verdana"/>
          <w:sz w:val="20"/>
          <w:szCs w:val="20"/>
        </w:rPr>
      </w:pPr>
      <w:r w:rsidRPr="003978F1">
        <w:rPr>
          <w:rFonts w:ascii="Verdana" w:hAnsi="Verdana"/>
          <w:sz w:val="20"/>
          <w:szCs w:val="20"/>
        </w:rPr>
        <w:t>Skatt vest (Sogn og Fjordane, Hordaland, Rogaland) – regionledelse i Bergen</w:t>
      </w:r>
    </w:p>
    <w:p w:rsidR="00CA3474" w:rsidRPr="003978F1" w:rsidRDefault="00CA3474" w:rsidP="00CA3474">
      <w:pPr>
        <w:pStyle w:val="Listeavsnitt"/>
        <w:numPr>
          <w:ilvl w:val="0"/>
          <w:numId w:val="2"/>
        </w:numPr>
        <w:rPr>
          <w:rFonts w:ascii="Verdana" w:hAnsi="Verdana"/>
          <w:sz w:val="20"/>
          <w:szCs w:val="20"/>
        </w:rPr>
      </w:pPr>
      <w:r w:rsidRPr="003978F1">
        <w:rPr>
          <w:rFonts w:ascii="Verdana" w:hAnsi="Verdana"/>
          <w:sz w:val="20"/>
          <w:szCs w:val="20"/>
        </w:rPr>
        <w:t>Skatt sør (Vest-Agder, Aust-Agder, Telemark, Vestfold og Buskerud) – regionledelse i Skien.</w:t>
      </w:r>
    </w:p>
    <w:p w:rsidR="00CA3474" w:rsidRPr="003978F1" w:rsidRDefault="00CA3474" w:rsidP="00CA3474">
      <w:pPr>
        <w:pStyle w:val="Listeavsnitt"/>
        <w:numPr>
          <w:ilvl w:val="0"/>
          <w:numId w:val="2"/>
        </w:numPr>
        <w:rPr>
          <w:rFonts w:ascii="Verdana" w:hAnsi="Verdana"/>
          <w:sz w:val="20"/>
          <w:szCs w:val="20"/>
        </w:rPr>
      </w:pPr>
      <w:r w:rsidRPr="003978F1">
        <w:rPr>
          <w:rFonts w:ascii="Verdana" w:hAnsi="Verdana"/>
          <w:sz w:val="20"/>
          <w:szCs w:val="20"/>
        </w:rPr>
        <w:t>Skatt øst (Oslo, Akershus, Østfold, Hedmark og Oppland) – regionledelse i Oslo.</w:t>
      </w:r>
    </w:p>
    <w:p w:rsidR="00CA3474" w:rsidRPr="003978F1" w:rsidRDefault="00CA3474" w:rsidP="00CA3474">
      <w:pPr>
        <w:rPr>
          <w:rFonts w:ascii="Verdana" w:hAnsi="Verdana"/>
          <w:sz w:val="20"/>
          <w:szCs w:val="20"/>
        </w:rPr>
      </w:pPr>
    </w:p>
    <w:p w:rsidR="00CA3474" w:rsidRPr="003978F1" w:rsidRDefault="00CA3474" w:rsidP="00CA3474">
      <w:pPr>
        <w:rPr>
          <w:rFonts w:ascii="Verdana" w:hAnsi="Verdana"/>
          <w:sz w:val="20"/>
          <w:szCs w:val="20"/>
        </w:rPr>
      </w:pPr>
      <w:r>
        <w:rPr>
          <w:rFonts w:ascii="Verdana" w:hAnsi="Verdana"/>
          <w:sz w:val="20"/>
          <w:szCs w:val="20"/>
        </w:rPr>
        <w:t>Totalt har Skatteetaten kontorer på ca 120 lokasjoner.</w:t>
      </w:r>
    </w:p>
    <w:p w:rsidR="00CA3474" w:rsidRPr="003978F1" w:rsidRDefault="00CA3474" w:rsidP="00CA3474">
      <w:pPr>
        <w:rPr>
          <w:rFonts w:ascii="Verdana" w:hAnsi="Verdana"/>
          <w:sz w:val="20"/>
          <w:szCs w:val="20"/>
        </w:rPr>
      </w:pPr>
    </w:p>
    <w:p w:rsidR="00CA3474" w:rsidRDefault="00CA3474" w:rsidP="00CA3474">
      <w:pPr>
        <w:rPr>
          <w:rFonts w:ascii="Verdana" w:hAnsi="Verdana"/>
          <w:sz w:val="20"/>
          <w:szCs w:val="20"/>
        </w:rPr>
      </w:pPr>
      <w:r w:rsidRPr="003978F1">
        <w:rPr>
          <w:rFonts w:ascii="Verdana" w:hAnsi="Verdana"/>
          <w:sz w:val="20"/>
          <w:szCs w:val="20"/>
        </w:rPr>
        <w:t>Mer informasjon om Skatteetaten finnes på skatteetaten.no.</w:t>
      </w:r>
    </w:p>
    <w:p w:rsidR="00CA3474" w:rsidRDefault="00CA3474" w:rsidP="00CA3474">
      <w:pPr>
        <w:rPr>
          <w:rFonts w:ascii="Verdana" w:hAnsi="Verdana"/>
          <w:sz w:val="20"/>
          <w:szCs w:val="20"/>
        </w:rPr>
      </w:pPr>
    </w:p>
    <w:p w:rsidR="00CA3474" w:rsidRPr="003978F1" w:rsidRDefault="00CA3474" w:rsidP="00CA3474">
      <w:pPr>
        <w:pStyle w:val="Listeavsnitt"/>
        <w:rPr>
          <w:rFonts w:ascii="Verdana" w:hAnsi="Verdana"/>
          <w:sz w:val="20"/>
          <w:szCs w:val="20"/>
        </w:rPr>
      </w:pPr>
    </w:p>
    <w:p w:rsidR="00CA3474" w:rsidRPr="003978F1" w:rsidRDefault="00CA3474" w:rsidP="00CA3474">
      <w:pPr>
        <w:pStyle w:val="Listeavsnitt"/>
        <w:rPr>
          <w:rFonts w:ascii="Verdana" w:hAnsi="Verdana"/>
          <w:sz w:val="20"/>
          <w:szCs w:val="20"/>
        </w:rPr>
      </w:pPr>
    </w:p>
    <w:p w:rsidR="00CA3474" w:rsidRPr="005409F7" w:rsidRDefault="00CA3474" w:rsidP="00CA3474">
      <w:pPr>
        <w:pStyle w:val="Listeavsnitt"/>
        <w:numPr>
          <w:ilvl w:val="0"/>
          <w:numId w:val="3"/>
        </w:numPr>
        <w:rPr>
          <w:rFonts w:ascii="Verdana" w:hAnsi="Verdana"/>
          <w:b/>
          <w:sz w:val="24"/>
          <w:szCs w:val="24"/>
        </w:rPr>
      </w:pPr>
      <w:r w:rsidRPr="005409F7">
        <w:rPr>
          <w:rFonts w:ascii="Verdana" w:hAnsi="Verdana"/>
          <w:b/>
          <w:sz w:val="24"/>
          <w:szCs w:val="24"/>
        </w:rPr>
        <w:t xml:space="preserve">Formål og omfang  </w:t>
      </w:r>
    </w:p>
    <w:p w:rsidR="00CA3474" w:rsidRDefault="00CA3474" w:rsidP="00CA3474">
      <w:pPr>
        <w:rPr>
          <w:rFonts w:ascii="Verdana" w:hAnsi="Verdana"/>
          <w:sz w:val="20"/>
          <w:szCs w:val="20"/>
        </w:rPr>
      </w:pPr>
    </w:p>
    <w:p w:rsidR="00CA3474" w:rsidRDefault="00CA3474" w:rsidP="00CA3474">
      <w:pPr>
        <w:rPr>
          <w:rFonts w:ascii="Verdana" w:hAnsi="Verdana"/>
          <w:sz w:val="20"/>
          <w:szCs w:val="20"/>
        </w:rPr>
      </w:pPr>
      <w:r>
        <w:rPr>
          <w:rFonts w:ascii="Verdana" w:hAnsi="Verdana"/>
          <w:sz w:val="20"/>
          <w:szCs w:val="20"/>
        </w:rPr>
        <w:t xml:space="preserve">Formålet med anskaffelsen er å inngå rammeavtaler som oppfyller Skatteetatens behov for hotelltjenester innen rom/frokost og kurs/konferanser i Norge. Avtalene skal sikre god dekning av avtalehoteller. Samtidig er det en målsetning å oppnå best mulige avtalepriser utfra vårt forventede volum og reisemønster. </w:t>
      </w:r>
    </w:p>
    <w:p w:rsidR="00CA3474" w:rsidRDefault="00CA3474" w:rsidP="00CA3474">
      <w:pPr>
        <w:rPr>
          <w:rFonts w:ascii="Verdana" w:hAnsi="Verdana"/>
          <w:sz w:val="20"/>
          <w:szCs w:val="20"/>
        </w:rPr>
      </w:pPr>
    </w:p>
    <w:p w:rsidR="00CA3474" w:rsidRDefault="00CA3474" w:rsidP="00CA3474">
      <w:pPr>
        <w:rPr>
          <w:rFonts w:ascii="Verdana" w:hAnsi="Verdana"/>
          <w:sz w:val="20"/>
          <w:szCs w:val="20"/>
        </w:rPr>
      </w:pPr>
      <w:r>
        <w:rPr>
          <w:rFonts w:ascii="Verdana" w:hAnsi="Verdana"/>
          <w:sz w:val="20"/>
          <w:szCs w:val="20"/>
        </w:rPr>
        <w:t>Vi har valgt å inndele konkurransen i to områder:</w:t>
      </w:r>
    </w:p>
    <w:p w:rsidR="00CA3474" w:rsidRDefault="00CA3474" w:rsidP="00CA3474">
      <w:pPr>
        <w:rPr>
          <w:rFonts w:ascii="Verdana" w:hAnsi="Verdana"/>
          <w:sz w:val="20"/>
          <w:szCs w:val="20"/>
        </w:rPr>
      </w:pPr>
    </w:p>
    <w:p w:rsidR="00CA3474" w:rsidRDefault="00CA3474" w:rsidP="00CA3474">
      <w:pPr>
        <w:pStyle w:val="Listeavsnitt"/>
        <w:numPr>
          <w:ilvl w:val="0"/>
          <w:numId w:val="4"/>
        </w:numPr>
        <w:rPr>
          <w:rFonts w:ascii="Verdana" w:hAnsi="Verdana"/>
          <w:sz w:val="20"/>
          <w:szCs w:val="20"/>
        </w:rPr>
      </w:pPr>
      <w:r>
        <w:rPr>
          <w:rFonts w:ascii="Verdana" w:hAnsi="Verdana"/>
          <w:sz w:val="20"/>
          <w:szCs w:val="20"/>
        </w:rPr>
        <w:t>Rom/frokost</w:t>
      </w:r>
    </w:p>
    <w:p w:rsidR="00CA3474" w:rsidRDefault="00CA3474" w:rsidP="00CA3474">
      <w:pPr>
        <w:pStyle w:val="Listeavsnitt"/>
        <w:numPr>
          <w:ilvl w:val="0"/>
          <w:numId w:val="4"/>
        </w:numPr>
        <w:rPr>
          <w:rFonts w:ascii="Verdana" w:hAnsi="Verdana"/>
          <w:sz w:val="20"/>
          <w:szCs w:val="20"/>
        </w:rPr>
      </w:pPr>
      <w:r>
        <w:rPr>
          <w:rFonts w:ascii="Verdana" w:hAnsi="Verdana"/>
          <w:sz w:val="20"/>
          <w:szCs w:val="20"/>
        </w:rPr>
        <w:t>Kurs/konferanser</w:t>
      </w:r>
    </w:p>
    <w:p w:rsidR="00CA3474" w:rsidRPr="00A34348" w:rsidRDefault="00CA3474" w:rsidP="00CA3474">
      <w:pPr>
        <w:rPr>
          <w:rFonts w:ascii="Verdana" w:hAnsi="Verdana"/>
          <w:sz w:val="20"/>
          <w:szCs w:val="20"/>
        </w:rPr>
      </w:pPr>
    </w:p>
    <w:p w:rsidR="00CA3474" w:rsidRPr="008A1F69" w:rsidRDefault="00CA3474" w:rsidP="00CA3474">
      <w:pPr>
        <w:rPr>
          <w:rFonts w:ascii="Verdana" w:hAnsi="Verdana"/>
          <w:sz w:val="20"/>
          <w:szCs w:val="20"/>
        </w:rPr>
      </w:pPr>
      <w:r>
        <w:rPr>
          <w:rFonts w:ascii="Verdana" w:hAnsi="Verdana"/>
          <w:sz w:val="20"/>
          <w:szCs w:val="20"/>
        </w:rPr>
        <w:t>Det vil være anledning til å levere tilbud på én del eller begge deler.</w:t>
      </w:r>
    </w:p>
    <w:p w:rsidR="00CA3474" w:rsidRDefault="00CA3474" w:rsidP="00CA3474">
      <w:pPr>
        <w:rPr>
          <w:rFonts w:ascii="Verdana" w:hAnsi="Verdana"/>
          <w:sz w:val="20"/>
          <w:szCs w:val="20"/>
        </w:rPr>
      </w:pPr>
    </w:p>
    <w:p w:rsidR="00CA3474" w:rsidRDefault="00CA3474" w:rsidP="00CA3474">
      <w:pPr>
        <w:rPr>
          <w:rFonts w:ascii="Verdana" w:hAnsi="Verdana"/>
          <w:sz w:val="20"/>
          <w:szCs w:val="20"/>
        </w:rPr>
      </w:pPr>
      <w:r>
        <w:rPr>
          <w:rFonts w:ascii="Verdana" w:hAnsi="Verdana"/>
          <w:sz w:val="20"/>
          <w:szCs w:val="20"/>
        </w:rPr>
        <w:t>Innenfor begge områder åpnes det for å inngå avtaler med både hotellkjeder og enkelthoteller.</w:t>
      </w:r>
    </w:p>
    <w:p w:rsidR="00CA3474" w:rsidRDefault="00CA3474" w:rsidP="00CA3474">
      <w:pPr>
        <w:rPr>
          <w:rFonts w:ascii="Verdana" w:hAnsi="Verdana"/>
          <w:sz w:val="20"/>
          <w:szCs w:val="20"/>
        </w:rPr>
      </w:pPr>
    </w:p>
    <w:p w:rsidR="00CA3474" w:rsidRDefault="00CA3474" w:rsidP="00CA3474">
      <w:pPr>
        <w:rPr>
          <w:rFonts w:ascii="Verdana" w:hAnsi="Verdana"/>
          <w:sz w:val="20"/>
          <w:szCs w:val="20"/>
        </w:rPr>
      </w:pPr>
    </w:p>
    <w:p w:rsidR="00CA3474" w:rsidRPr="005409F7" w:rsidRDefault="00CA3474" w:rsidP="00CA3474">
      <w:pPr>
        <w:pStyle w:val="Listeavsnitt"/>
        <w:numPr>
          <w:ilvl w:val="0"/>
          <w:numId w:val="3"/>
        </w:numPr>
        <w:rPr>
          <w:rFonts w:ascii="Verdana" w:hAnsi="Verdana"/>
          <w:b/>
          <w:sz w:val="24"/>
          <w:szCs w:val="24"/>
        </w:rPr>
      </w:pPr>
      <w:r w:rsidRPr="005409F7">
        <w:rPr>
          <w:rFonts w:ascii="Verdana" w:hAnsi="Verdana"/>
          <w:b/>
          <w:sz w:val="24"/>
          <w:szCs w:val="24"/>
        </w:rPr>
        <w:t>Volum</w:t>
      </w:r>
    </w:p>
    <w:p w:rsidR="00CA3474" w:rsidRDefault="00CA3474" w:rsidP="00CA3474">
      <w:pPr>
        <w:rPr>
          <w:rFonts w:ascii="Verdana" w:hAnsi="Verdana"/>
          <w:sz w:val="20"/>
          <w:szCs w:val="20"/>
        </w:rPr>
      </w:pPr>
    </w:p>
    <w:p w:rsidR="00CA3474" w:rsidRDefault="00CA3474" w:rsidP="00CA3474">
      <w:pPr>
        <w:rPr>
          <w:rFonts w:ascii="Verdana" w:hAnsi="Verdana"/>
          <w:sz w:val="20"/>
          <w:szCs w:val="20"/>
        </w:rPr>
      </w:pPr>
      <w:r>
        <w:rPr>
          <w:rFonts w:ascii="Verdana" w:hAnsi="Verdana"/>
          <w:sz w:val="20"/>
          <w:szCs w:val="20"/>
        </w:rPr>
        <w:t>Skatteetaten har de siste fire årene hatt avtale med følgende hotellkjeder:</w:t>
      </w:r>
    </w:p>
    <w:p w:rsidR="00CA3474" w:rsidRPr="00500A05" w:rsidRDefault="00CA3474" w:rsidP="00CA3474">
      <w:pPr>
        <w:rPr>
          <w:rFonts w:ascii="Verdana" w:hAnsi="Verdana"/>
          <w:sz w:val="20"/>
          <w:szCs w:val="20"/>
        </w:rPr>
      </w:pPr>
      <w:r w:rsidRPr="00500A05">
        <w:rPr>
          <w:rFonts w:ascii="Verdana" w:hAnsi="Verdana"/>
          <w:sz w:val="20"/>
          <w:szCs w:val="20"/>
        </w:rPr>
        <w:t>Rica Hotels, Nordic Choice Hotels, Thon Hotels, Scandic Hotels, Firs</w:t>
      </w:r>
      <w:r>
        <w:rPr>
          <w:rFonts w:ascii="Verdana" w:hAnsi="Verdana"/>
          <w:sz w:val="20"/>
          <w:szCs w:val="20"/>
        </w:rPr>
        <w:t>t</w:t>
      </w:r>
      <w:r w:rsidRPr="00500A05">
        <w:rPr>
          <w:rFonts w:ascii="Verdana" w:hAnsi="Verdana"/>
          <w:sz w:val="20"/>
          <w:szCs w:val="20"/>
        </w:rPr>
        <w:t xml:space="preserve"> Hotels, Rezidor </w:t>
      </w:r>
      <w:r>
        <w:rPr>
          <w:rFonts w:ascii="Verdana" w:hAnsi="Verdana"/>
          <w:sz w:val="20"/>
          <w:szCs w:val="20"/>
        </w:rPr>
        <w:t xml:space="preserve">Hotels </w:t>
      </w:r>
      <w:r w:rsidRPr="00500A05">
        <w:rPr>
          <w:rFonts w:ascii="Verdana" w:hAnsi="Verdana"/>
          <w:sz w:val="20"/>
          <w:szCs w:val="20"/>
        </w:rPr>
        <w:t>(kun kurs/konferanse) samt fire enkelthoteller.</w:t>
      </w:r>
    </w:p>
    <w:p w:rsidR="00CA3474" w:rsidRDefault="00CA3474" w:rsidP="00CA3474">
      <w:pPr>
        <w:rPr>
          <w:rFonts w:ascii="Verdana" w:hAnsi="Verdana"/>
          <w:sz w:val="20"/>
          <w:szCs w:val="20"/>
        </w:rPr>
      </w:pPr>
    </w:p>
    <w:p w:rsidR="00CA3474" w:rsidRDefault="00CA3474" w:rsidP="00CA3474">
      <w:pPr>
        <w:rPr>
          <w:rFonts w:ascii="Verdana" w:hAnsi="Verdana"/>
          <w:sz w:val="20"/>
          <w:szCs w:val="20"/>
        </w:rPr>
      </w:pPr>
      <w:r>
        <w:rPr>
          <w:rFonts w:ascii="Verdana" w:hAnsi="Verdana"/>
          <w:sz w:val="20"/>
          <w:szCs w:val="20"/>
        </w:rPr>
        <w:lastRenderedPageBreak/>
        <w:t xml:space="preserve">Basert på statistikker og regnskapstall var totalomsetningen for rom/frokost og kurs/konferanser ca 40 millioner kr i 2013. Antall romdøgn var totalt ca </w:t>
      </w:r>
      <w:r w:rsidR="00B4282C">
        <w:rPr>
          <w:rFonts w:ascii="Verdana" w:hAnsi="Verdana"/>
          <w:sz w:val="20"/>
          <w:szCs w:val="20"/>
        </w:rPr>
        <w:t>19 000 -</w:t>
      </w:r>
      <w:r>
        <w:rPr>
          <w:rFonts w:ascii="Verdana" w:hAnsi="Verdana"/>
          <w:sz w:val="20"/>
          <w:szCs w:val="20"/>
        </w:rPr>
        <w:t>20 000. Det er endel usikkerhet forbundet med disse tallene, pga mulige feil ved statistikkrapporteringen hos enkelte leverandører</w:t>
      </w:r>
      <w:r w:rsidR="00B4282C">
        <w:rPr>
          <w:rFonts w:ascii="Verdana" w:hAnsi="Verdana"/>
          <w:sz w:val="20"/>
          <w:szCs w:val="20"/>
        </w:rPr>
        <w:t>.</w:t>
      </w:r>
      <w:r>
        <w:rPr>
          <w:rFonts w:ascii="Verdana" w:hAnsi="Verdana"/>
          <w:sz w:val="20"/>
          <w:szCs w:val="20"/>
        </w:rPr>
        <w:t xml:space="preserve"> </w:t>
      </w:r>
    </w:p>
    <w:p w:rsidR="00B4282C" w:rsidRDefault="00B4282C" w:rsidP="00CA3474">
      <w:pPr>
        <w:rPr>
          <w:rFonts w:ascii="Verdana" w:hAnsi="Verdana"/>
          <w:sz w:val="20"/>
          <w:szCs w:val="20"/>
        </w:rPr>
      </w:pPr>
    </w:p>
    <w:p w:rsidR="00CA3474" w:rsidRDefault="00CA3474" w:rsidP="00CA3474">
      <w:pPr>
        <w:rPr>
          <w:rFonts w:ascii="Verdana" w:hAnsi="Verdana"/>
          <w:sz w:val="20"/>
          <w:szCs w:val="20"/>
        </w:rPr>
      </w:pPr>
      <w:r w:rsidRPr="00062248">
        <w:rPr>
          <w:rFonts w:ascii="Verdana" w:hAnsi="Verdana"/>
          <w:sz w:val="20"/>
          <w:szCs w:val="20"/>
        </w:rPr>
        <w:t>Det er ikke grunn til å forvente en vesentlig endring av behovet for hotelltjenester de nærmeste årene. Sannsynligvis øker reisevirksomheten noe i forbindelse med at Skatteetaten overtar oppgaver og ansatte fra Toll</w:t>
      </w:r>
      <w:r>
        <w:rPr>
          <w:rFonts w:ascii="Verdana" w:hAnsi="Verdana"/>
          <w:sz w:val="20"/>
          <w:szCs w:val="20"/>
        </w:rPr>
        <w:t>- og avgiftsdirektoratet.</w:t>
      </w:r>
    </w:p>
    <w:p w:rsidR="00CA3474" w:rsidRDefault="00CA3474" w:rsidP="00CA3474">
      <w:pPr>
        <w:rPr>
          <w:rFonts w:ascii="Verdana" w:hAnsi="Verdana"/>
          <w:sz w:val="20"/>
          <w:szCs w:val="20"/>
        </w:rPr>
      </w:pPr>
    </w:p>
    <w:p w:rsidR="00CA3474" w:rsidRDefault="00CA3474" w:rsidP="00CA3474">
      <w:pPr>
        <w:rPr>
          <w:rFonts w:ascii="Verdana" w:hAnsi="Verdana"/>
          <w:sz w:val="20"/>
          <w:szCs w:val="20"/>
        </w:rPr>
      </w:pPr>
      <w:r>
        <w:rPr>
          <w:rFonts w:ascii="Verdana" w:hAnsi="Verdana"/>
          <w:sz w:val="20"/>
          <w:szCs w:val="20"/>
        </w:rPr>
        <w:t xml:space="preserve">I tabellen nedenfor anslås et årlig volum på våre viktigste destinasjoner: </w:t>
      </w:r>
    </w:p>
    <w:p w:rsidR="00CA3474" w:rsidRDefault="00CA3474" w:rsidP="00CA3474">
      <w:pPr>
        <w:rPr>
          <w:rFonts w:asciiTheme="minorHAnsi" w:eastAsiaTheme="minorHAnsi" w:hAnsiTheme="minorHAnsi" w:cstheme="minorBidi"/>
          <w:lang w:eastAsia="en-US"/>
        </w:rPr>
      </w:pPr>
      <w:r>
        <w:fldChar w:fldCharType="begin"/>
      </w:r>
      <w:r>
        <w:instrText xml:space="preserve"> LINK </w:instrText>
      </w:r>
      <w:r w:rsidR="003F2E06">
        <w:instrText xml:space="preserve">Excel.Sheet.12 "\\\\xpskfs002.skead.no\\felles\\skdfelles\\sits\\01 Kunde og arkitektur\\Anskaffelser og leverandøroppfølging\\Kategoriarbeid\\300 Administrasjon\\Reiser\\Hotell\\Statistikk\\Statistikk 2013.xlsx" Ark2!R2C2:R12C3 </w:instrText>
      </w:r>
      <w:r>
        <w:instrText xml:space="preserve">\a \f 4 \h  \* MERGEFORMAT </w:instrText>
      </w:r>
      <w:r>
        <w:fldChar w:fldCharType="separate"/>
      </w:r>
    </w:p>
    <w:tbl>
      <w:tblPr>
        <w:tblW w:w="3325" w:type="dxa"/>
        <w:tblInd w:w="70" w:type="dxa"/>
        <w:tblCellMar>
          <w:left w:w="70" w:type="dxa"/>
          <w:right w:w="70" w:type="dxa"/>
        </w:tblCellMar>
        <w:tblLook w:val="04A0" w:firstRow="1" w:lastRow="0" w:firstColumn="1" w:lastColumn="0" w:noHBand="0" w:noVBand="1"/>
      </w:tblPr>
      <w:tblGrid>
        <w:gridCol w:w="2120"/>
        <w:gridCol w:w="1205"/>
      </w:tblGrid>
      <w:tr w:rsidR="00CA3474" w:rsidRPr="00226339" w:rsidTr="00757986">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474" w:rsidRPr="00226339" w:rsidRDefault="00CA3474" w:rsidP="00757986">
            <w:pPr>
              <w:jc w:val="center"/>
              <w:rPr>
                <w:rFonts w:ascii="Verdana" w:hAnsi="Verdana"/>
                <w:b/>
                <w:bCs/>
                <w:color w:val="000000"/>
                <w:sz w:val="20"/>
                <w:szCs w:val="20"/>
              </w:rPr>
            </w:pPr>
            <w:r w:rsidRPr="00226339">
              <w:rPr>
                <w:rFonts w:ascii="Verdana" w:hAnsi="Verdana"/>
                <w:b/>
                <w:bCs/>
                <w:color w:val="000000"/>
                <w:sz w:val="20"/>
                <w:szCs w:val="20"/>
              </w:rPr>
              <w:t>By</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CA3474" w:rsidRPr="00226339" w:rsidRDefault="00CA3474" w:rsidP="00757986">
            <w:pPr>
              <w:jc w:val="center"/>
              <w:rPr>
                <w:rFonts w:ascii="Verdana" w:hAnsi="Verdana"/>
                <w:b/>
                <w:bCs/>
                <w:color w:val="000000"/>
                <w:sz w:val="20"/>
                <w:szCs w:val="20"/>
              </w:rPr>
            </w:pPr>
            <w:r w:rsidRPr="00226339">
              <w:rPr>
                <w:rFonts w:ascii="Verdana" w:hAnsi="Verdana"/>
                <w:b/>
                <w:bCs/>
                <w:color w:val="000000"/>
                <w:sz w:val="20"/>
                <w:szCs w:val="20"/>
              </w:rPr>
              <w:t>Romdøgn</w:t>
            </w:r>
          </w:p>
        </w:tc>
      </w:tr>
      <w:tr w:rsidR="00CA3474" w:rsidRPr="00226339" w:rsidTr="0075798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CA3474" w:rsidRPr="003E2D4A" w:rsidRDefault="00CA3474" w:rsidP="00757986">
            <w:pPr>
              <w:rPr>
                <w:rFonts w:ascii="Verdana" w:hAnsi="Verdana"/>
                <w:sz w:val="20"/>
                <w:szCs w:val="20"/>
              </w:rPr>
            </w:pPr>
            <w:r w:rsidRPr="003E2D4A">
              <w:rPr>
                <w:rFonts w:ascii="Verdana" w:hAnsi="Verdana"/>
                <w:sz w:val="20"/>
                <w:szCs w:val="20"/>
              </w:rPr>
              <w:t>Oslo</w:t>
            </w:r>
          </w:p>
        </w:tc>
        <w:tc>
          <w:tcPr>
            <w:tcW w:w="1205" w:type="dxa"/>
            <w:tcBorders>
              <w:top w:val="nil"/>
              <w:left w:val="nil"/>
              <w:bottom w:val="single" w:sz="4" w:space="0" w:color="auto"/>
              <w:right w:val="single" w:sz="4" w:space="0" w:color="auto"/>
            </w:tcBorders>
            <w:shd w:val="clear" w:color="auto" w:fill="auto"/>
            <w:noWrap/>
            <w:vAlign w:val="bottom"/>
            <w:hideMark/>
          </w:tcPr>
          <w:p w:rsidR="00CA3474" w:rsidRPr="003E2D4A" w:rsidRDefault="00CA3474" w:rsidP="00757986">
            <w:pPr>
              <w:jc w:val="right"/>
              <w:rPr>
                <w:rFonts w:ascii="Verdana" w:hAnsi="Verdana"/>
                <w:sz w:val="20"/>
                <w:szCs w:val="20"/>
              </w:rPr>
            </w:pPr>
            <w:r w:rsidRPr="003E2D4A">
              <w:rPr>
                <w:rFonts w:ascii="Verdana" w:hAnsi="Verdana"/>
                <w:sz w:val="20"/>
                <w:szCs w:val="20"/>
              </w:rPr>
              <w:t>7 000</w:t>
            </w:r>
          </w:p>
        </w:tc>
      </w:tr>
      <w:tr w:rsidR="00CA3474" w:rsidRPr="00226339" w:rsidTr="0075798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CA3474" w:rsidRPr="003E2D4A" w:rsidRDefault="00CA3474" w:rsidP="00757986">
            <w:pPr>
              <w:rPr>
                <w:rFonts w:ascii="Verdana" w:hAnsi="Verdana"/>
                <w:sz w:val="20"/>
                <w:szCs w:val="20"/>
              </w:rPr>
            </w:pPr>
            <w:r w:rsidRPr="003E2D4A">
              <w:rPr>
                <w:rFonts w:ascii="Verdana" w:hAnsi="Verdana"/>
                <w:sz w:val="20"/>
                <w:szCs w:val="20"/>
              </w:rPr>
              <w:t>Gardermoen</w:t>
            </w:r>
          </w:p>
        </w:tc>
        <w:tc>
          <w:tcPr>
            <w:tcW w:w="1205" w:type="dxa"/>
            <w:tcBorders>
              <w:top w:val="nil"/>
              <w:left w:val="nil"/>
              <w:bottom w:val="single" w:sz="4" w:space="0" w:color="auto"/>
              <w:right w:val="single" w:sz="4" w:space="0" w:color="auto"/>
            </w:tcBorders>
            <w:shd w:val="clear" w:color="auto" w:fill="auto"/>
            <w:noWrap/>
            <w:vAlign w:val="bottom"/>
            <w:hideMark/>
          </w:tcPr>
          <w:p w:rsidR="00CA3474" w:rsidRPr="003E2D4A" w:rsidRDefault="00CA3474" w:rsidP="00757986">
            <w:pPr>
              <w:jc w:val="right"/>
              <w:rPr>
                <w:rFonts w:ascii="Verdana" w:hAnsi="Verdana"/>
                <w:sz w:val="20"/>
                <w:szCs w:val="20"/>
              </w:rPr>
            </w:pPr>
            <w:r>
              <w:rPr>
                <w:rFonts w:ascii="Verdana" w:hAnsi="Verdana"/>
                <w:sz w:val="20"/>
                <w:szCs w:val="20"/>
              </w:rPr>
              <w:t>1 80</w:t>
            </w:r>
            <w:r w:rsidRPr="003E2D4A">
              <w:rPr>
                <w:rFonts w:ascii="Verdana" w:hAnsi="Verdana"/>
                <w:sz w:val="20"/>
                <w:szCs w:val="20"/>
              </w:rPr>
              <w:t>0</w:t>
            </w:r>
          </w:p>
        </w:tc>
      </w:tr>
      <w:tr w:rsidR="00CA3474" w:rsidRPr="00226339" w:rsidTr="0075798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CA3474" w:rsidRPr="003E2D4A" w:rsidRDefault="00CA3474" w:rsidP="00757986">
            <w:pPr>
              <w:rPr>
                <w:rFonts w:ascii="Verdana" w:hAnsi="Verdana"/>
                <w:sz w:val="20"/>
                <w:szCs w:val="20"/>
              </w:rPr>
            </w:pPr>
            <w:r w:rsidRPr="003E2D4A">
              <w:rPr>
                <w:rFonts w:ascii="Verdana" w:hAnsi="Verdana"/>
                <w:sz w:val="20"/>
                <w:szCs w:val="20"/>
              </w:rPr>
              <w:t>Bergen/Flesland</w:t>
            </w:r>
          </w:p>
        </w:tc>
        <w:tc>
          <w:tcPr>
            <w:tcW w:w="1205" w:type="dxa"/>
            <w:tcBorders>
              <w:top w:val="nil"/>
              <w:left w:val="nil"/>
              <w:bottom w:val="single" w:sz="4" w:space="0" w:color="auto"/>
              <w:right w:val="single" w:sz="4" w:space="0" w:color="auto"/>
            </w:tcBorders>
            <w:shd w:val="clear" w:color="auto" w:fill="auto"/>
            <w:noWrap/>
            <w:vAlign w:val="bottom"/>
            <w:hideMark/>
          </w:tcPr>
          <w:p w:rsidR="00CA3474" w:rsidRPr="003E2D4A" w:rsidRDefault="00CA3474" w:rsidP="00757986">
            <w:pPr>
              <w:jc w:val="right"/>
              <w:rPr>
                <w:rFonts w:ascii="Verdana" w:hAnsi="Verdana"/>
                <w:sz w:val="20"/>
                <w:szCs w:val="20"/>
              </w:rPr>
            </w:pPr>
            <w:r w:rsidRPr="003E2D4A">
              <w:rPr>
                <w:rFonts w:ascii="Verdana" w:hAnsi="Verdana"/>
                <w:sz w:val="20"/>
                <w:szCs w:val="20"/>
              </w:rPr>
              <w:t>1 000</w:t>
            </w:r>
          </w:p>
        </w:tc>
      </w:tr>
      <w:tr w:rsidR="00CA3474" w:rsidRPr="00226339" w:rsidTr="0075798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CA3474" w:rsidRPr="003E2D4A" w:rsidRDefault="00CA3474" w:rsidP="00757986">
            <w:pPr>
              <w:rPr>
                <w:rFonts w:ascii="Verdana" w:hAnsi="Verdana"/>
                <w:sz w:val="20"/>
                <w:szCs w:val="20"/>
              </w:rPr>
            </w:pPr>
            <w:r w:rsidRPr="003E2D4A">
              <w:rPr>
                <w:rFonts w:ascii="Verdana" w:hAnsi="Verdana"/>
                <w:sz w:val="20"/>
                <w:szCs w:val="20"/>
              </w:rPr>
              <w:t xml:space="preserve"> Trondheim/Værnes</w:t>
            </w:r>
          </w:p>
        </w:tc>
        <w:tc>
          <w:tcPr>
            <w:tcW w:w="1205" w:type="dxa"/>
            <w:tcBorders>
              <w:top w:val="nil"/>
              <w:left w:val="nil"/>
              <w:bottom w:val="single" w:sz="4" w:space="0" w:color="auto"/>
              <w:right w:val="single" w:sz="4" w:space="0" w:color="auto"/>
            </w:tcBorders>
            <w:shd w:val="clear" w:color="auto" w:fill="auto"/>
            <w:noWrap/>
            <w:vAlign w:val="bottom"/>
            <w:hideMark/>
          </w:tcPr>
          <w:p w:rsidR="00CA3474" w:rsidRPr="003E2D4A" w:rsidRDefault="00CA3474" w:rsidP="00757986">
            <w:pPr>
              <w:jc w:val="right"/>
              <w:rPr>
                <w:rFonts w:ascii="Verdana" w:hAnsi="Verdana"/>
                <w:sz w:val="20"/>
                <w:szCs w:val="20"/>
              </w:rPr>
            </w:pPr>
            <w:r>
              <w:rPr>
                <w:rFonts w:ascii="Verdana" w:hAnsi="Verdana"/>
                <w:sz w:val="20"/>
                <w:szCs w:val="20"/>
              </w:rPr>
              <w:t>1 0</w:t>
            </w:r>
            <w:r w:rsidRPr="003E2D4A">
              <w:rPr>
                <w:rFonts w:ascii="Verdana" w:hAnsi="Verdana"/>
                <w:sz w:val="20"/>
                <w:szCs w:val="20"/>
              </w:rPr>
              <w:t>00</w:t>
            </w:r>
          </w:p>
        </w:tc>
      </w:tr>
      <w:tr w:rsidR="00CA3474" w:rsidRPr="00226339" w:rsidTr="0075798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CA3474" w:rsidRPr="003E2D4A" w:rsidRDefault="00CA3474" w:rsidP="00757986">
            <w:pPr>
              <w:rPr>
                <w:rFonts w:ascii="Verdana" w:hAnsi="Verdana"/>
                <w:sz w:val="20"/>
                <w:szCs w:val="20"/>
              </w:rPr>
            </w:pPr>
            <w:r w:rsidRPr="003E2D4A">
              <w:rPr>
                <w:rFonts w:ascii="Verdana" w:hAnsi="Verdana"/>
                <w:sz w:val="20"/>
                <w:szCs w:val="20"/>
              </w:rPr>
              <w:t>Tromsø</w:t>
            </w:r>
          </w:p>
        </w:tc>
        <w:tc>
          <w:tcPr>
            <w:tcW w:w="1205" w:type="dxa"/>
            <w:tcBorders>
              <w:top w:val="nil"/>
              <w:left w:val="nil"/>
              <w:bottom w:val="single" w:sz="4" w:space="0" w:color="auto"/>
              <w:right w:val="single" w:sz="4" w:space="0" w:color="auto"/>
            </w:tcBorders>
            <w:shd w:val="clear" w:color="auto" w:fill="auto"/>
            <w:noWrap/>
            <w:vAlign w:val="bottom"/>
            <w:hideMark/>
          </w:tcPr>
          <w:p w:rsidR="00CA3474" w:rsidRPr="003E2D4A" w:rsidRDefault="00CA3474" w:rsidP="00757986">
            <w:pPr>
              <w:jc w:val="right"/>
              <w:rPr>
                <w:rFonts w:ascii="Verdana" w:hAnsi="Verdana"/>
                <w:sz w:val="20"/>
                <w:szCs w:val="20"/>
              </w:rPr>
            </w:pPr>
            <w:r w:rsidRPr="003E2D4A">
              <w:rPr>
                <w:rFonts w:ascii="Verdana" w:hAnsi="Verdana"/>
                <w:sz w:val="20"/>
                <w:szCs w:val="20"/>
              </w:rPr>
              <w:t>800</w:t>
            </w:r>
          </w:p>
        </w:tc>
      </w:tr>
      <w:tr w:rsidR="00CA3474" w:rsidRPr="00226339" w:rsidTr="0075798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CA3474" w:rsidRPr="003E2D4A" w:rsidRDefault="00CA3474" w:rsidP="00757986">
            <w:pPr>
              <w:rPr>
                <w:rFonts w:ascii="Verdana" w:hAnsi="Verdana"/>
                <w:sz w:val="20"/>
                <w:szCs w:val="20"/>
              </w:rPr>
            </w:pPr>
            <w:r w:rsidRPr="003E2D4A">
              <w:rPr>
                <w:rFonts w:ascii="Verdana" w:hAnsi="Verdana"/>
                <w:sz w:val="20"/>
                <w:szCs w:val="20"/>
              </w:rPr>
              <w:t>Grimstad</w:t>
            </w:r>
          </w:p>
        </w:tc>
        <w:tc>
          <w:tcPr>
            <w:tcW w:w="1205" w:type="dxa"/>
            <w:tcBorders>
              <w:top w:val="nil"/>
              <w:left w:val="nil"/>
              <w:bottom w:val="single" w:sz="4" w:space="0" w:color="auto"/>
              <w:right w:val="single" w:sz="4" w:space="0" w:color="auto"/>
            </w:tcBorders>
            <w:shd w:val="clear" w:color="auto" w:fill="auto"/>
            <w:noWrap/>
            <w:vAlign w:val="bottom"/>
            <w:hideMark/>
          </w:tcPr>
          <w:p w:rsidR="00CA3474" w:rsidRPr="003E2D4A" w:rsidRDefault="00CA3474" w:rsidP="00757986">
            <w:pPr>
              <w:jc w:val="right"/>
              <w:rPr>
                <w:rFonts w:ascii="Verdana" w:hAnsi="Verdana"/>
                <w:sz w:val="20"/>
                <w:szCs w:val="20"/>
              </w:rPr>
            </w:pPr>
            <w:r w:rsidRPr="003E2D4A">
              <w:rPr>
                <w:rFonts w:ascii="Verdana" w:hAnsi="Verdana"/>
                <w:sz w:val="20"/>
                <w:szCs w:val="20"/>
              </w:rPr>
              <w:t>800</w:t>
            </w:r>
          </w:p>
        </w:tc>
      </w:tr>
      <w:tr w:rsidR="00CA3474" w:rsidRPr="00226339" w:rsidTr="0075798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CA3474" w:rsidRPr="003E2D4A" w:rsidRDefault="00CA3474" w:rsidP="00757986">
            <w:pPr>
              <w:rPr>
                <w:rFonts w:ascii="Verdana" w:hAnsi="Verdana"/>
                <w:sz w:val="20"/>
                <w:szCs w:val="20"/>
              </w:rPr>
            </w:pPr>
            <w:r w:rsidRPr="003E2D4A">
              <w:rPr>
                <w:rFonts w:ascii="Verdana" w:hAnsi="Verdana"/>
                <w:sz w:val="20"/>
                <w:szCs w:val="20"/>
              </w:rPr>
              <w:t>Stavanger/Sola</w:t>
            </w:r>
          </w:p>
        </w:tc>
        <w:tc>
          <w:tcPr>
            <w:tcW w:w="1205" w:type="dxa"/>
            <w:tcBorders>
              <w:top w:val="nil"/>
              <w:left w:val="nil"/>
              <w:bottom w:val="single" w:sz="4" w:space="0" w:color="auto"/>
              <w:right w:val="single" w:sz="4" w:space="0" w:color="auto"/>
            </w:tcBorders>
            <w:shd w:val="clear" w:color="auto" w:fill="auto"/>
            <w:noWrap/>
            <w:vAlign w:val="bottom"/>
            <w:hideMark/>
          </w:tcPr>
          <w:p w:rsidR="00CA3474" w:rsidRPr="003E2D4A" w:rsidRDefault="00CA3474" w:rsidP="00757986">
            <w:pPr>
              <w:jc w:val="right"/>
              <w:rPr>
                <w:rFonts w:ascii="Verdana" w:hAnsi="Verdana"/>
                <w:sz w:val="20"/>
                <w:szCs w:val="20"/>
              </w:rPr>
            </w:pPr>
            <w:r>
              <w:rPr>
                <w:rFonts w:ascii="Verdana" w:hAnsi="Verdana"/>
                <w:sz w:val="20"/>
                <w:szCs w:val="20"/>
              </w:rPr>
              <w:t>5</w:t>
            </w:r>
            <w:r w:rsidRPr="003E2D4A">
              <w:rPr>
                <w:rFonts w:ascii="Verdana" w:hAnsi="Verdana"/>
                <w:sz w:val="20"/>
                <w:szCs w:val="20"/>
              </w:rPr>
              <w:t>00</w:t>
            </w:r>
          </w:p>
        </w:tc>
      </w:tr>
      <w:tr w:rsidR="00CA3474" w:rsidRPr="00226339" w:rsidTr="0075798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CA3474" w:rsidRPr="003E2D4A" w:rsidRDefault="00CA3474" w:rsidP="00757986">
            <w:pPr>
              <w:rPr>
                <w:rFonts w:ascii="Verdana" w:hAnsi="Verdana"/>
                <w:sz w:val="20"/>
                <w:szCs w:val="20"/>
              </w:rPr>
            </w:pPr>
            <w:r w:rsidRPr="003E2D4A">
              <w:rPr>
                <w:rFonts w:ascii="Verdana" w:hAnsi="Verdana"/>
                <w:sz w:val="20"/>
                <w:szCs w:val="20"/>
              </w:rPr>
              <w:t>Bodø</w:t>
            </w:r>
          </w:p>
        </w:tc>
        <w:tc>
          <w:tcPr>
            <w:tcW w:w="1205" w:type="dxa"/>
            <w:tcBorders>
              <w:top w:val="nil"/>
              <w:left w:val="nil"/>
              <w:bottom w:val="single" w:sz="4" w:space="0" w:color="auto"/>
              <w:right w:val="single" w:sz="4" w:space="0" w:color="auto"/>
            </w:tcBorders>
            <w:shd w:val="clear" w:color="auto" w:fill="auto"/>
            <w:noWrap/>
            <w:vAlign w:val="bottom"/>
            <w:hideMark/>
          </w:tcPr>
          <w:p w:rsidR="00CA3474" w:rsidRPr="003E2D4A" w:rsidRDefault="00CA3474" w:rsidP="00757986">
            <w:pPr>
              <w:jc w:val="right"/>
              <w:rPr>
                <w:rFonts w:ascii="Verdana" w:hAnsi="Verdana"/>
                <w:sz w:val="20"/>
                <w:szCs w:val="20"/>
              </w:rPr>
            </w:pPr>
            <w:r w:rsidRPr="003E2D4A">
              <w:rPr>
                <w:rFonts w:ascii="Verdana" w:hAnsi="Verdana"/>
                <w:sz w:val="20"/>
                <w:szCs w:val="20"/>
              </w:rPr>
              <w:t>300</w:t>
            </w:r>
          </w:p>
        </w:tc>
      </w:tr>
      <w:tr w:rsidR="00CA3474" w:rsidRPr="00226339" w:rsidTr="0075798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tcPr>
          <w:p w:rsidR="00CA3474" w:rsidRPr="003E2D4A" w:rsidRDefault="00CA3474" w:rsidP="00757986">
            <w:pPr>
              <w:rPr>
                <w:rFonts w:ascii="Verdana" w:hAnsi="Verdana"/>
                <w:sz w:val="20"/>
                <w:szCs w:val="20"/>
              </w:rPr>
            </w:pPr>
            <w:r w:rsidRPr="003E2D4A">
              <w:rPr>
                <w:rFonts w:ascii="Verdana" w:hAnsi="Verdana"/>
                <w:sz w:val="20"/>
                <w:szCs w:val="20"/>
              </w:rPr>
              <w:t xml:space="preserve">Kristiansand </w:t>
            </w:r>
          </w:p>
        </w:tc>
        <w:tc>
          <w:tcPr>
            <w:tcW w:w="1205" w:type="dxa"/>
            <w:tcBorders>
              <w:top w:val="nil"/>
              <w:left w:val="nil"/>
              <w:bottom w:val="single" w:sz="4" w:space="0" w:color="auto"/>
              <w:right w:val="single" w:sz="4" w:space="0" w:color="auto"/>
            </w:tcBorders>
            <w:shd w:val="clear" w:color="auto" w:fill="auto"/>
            <w:noWrap/>
            <w:vAlign w:val="bottom"/>
          </w:tcPr>
          <w:p w:rsidR="00CA3474" w:rsidRPr="003E2D4A" w:rsidRDefault="00CA3474" w:rsidP="00757986">
            <w:pPr>
              <w:jc w:val="right"/>
              <w:rPr>
                <w:rFonts w:ascii="Verdana" w:hAnsi="Verdana"/>
                <w:sz w:val="20"/>
                <w:szCs w:val="20"/>
              </w:rPr>
            </w:pPr>
            <w:r>
              <w:rPr>
                <w:rFonts w:ascii="Verdana" w:hAnsi="Verdana"/>
                <w:sz w:val="20"/>
                <w:szCs w:val="20"/>
              </w:rPr>
              <w:t>3</w:t>
            </w:r>
            <w:r w:rsidRPr="003E2D4A">
              <w:rPr>
                <w:rFonts w:ascii="Verdana" w:hAnsi="Verdana"/>
                <w:sz w:val="20"/>
                <w:szCs w:val="20"/>
              </w:rPr>
              <w:t>00</w:t>
            </w:r>
          </w:p>
        </w:tc>
      </w:tr>
      <w:tr w:rsidR="00CA3474" w:rsidRPr="00226339" w:rsidTr="0075798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tcPr>
          <w:p w:rsidR="00CA3474" w:rsidRPr="003E2D4A" w:rsidRDefault="00CA3474" w:rsidP="00757986">
            <w:pPr>
              <w:rPr>
                <w:rFonts w:ascii="Verdana" w:hAnsi="Verdana"/>
                <w:sz w:val="20"/>
                <w:szCs w:val="20"/>
              </w:rPr>
            </w:pPr>
            <w:r w:rsidRPr="003E2D4A">
              <w:rPr>
                <w:rFonts w:ascii="Verdana" w:hAnsi="Verdana"/>
                <w:sz w:val="20"/>
                <w:szCs w:val="20"/>
              </w:rPr>
              <w:t>Øvrige destinasjoner</w:t>
            </w:r>
          </w:p>
        </w:tc>
        <w:tc>
          <w:tcPr>
            <w:tcW w:w="1205" w:type="dxa"/>
            <w:tcBorders>
              <w:top w:val="nil"/>
              <w:left w:val="nil"/>
              <w:bottom w:val="single" w:sz="4" w:space="0" w:color="auto"/>
              <w:right w:val="single" w:sz="4" w:space="0" w:color="auto"/>
            </w:tcBorders>
            <w:shd w:val="clear" w:color="auto" w:fill="auto"/>
            <w:noWrap/>
            <w:vAlign w:val="bottom"/>
          </w:tcPr>
          <w:p w:rsidR="00CA3474" w:rsidRPr="003E2D4A" w:rsidRDefault="00CA3474" w:rsidP="00757986">
            <w:pPr>
              <w:jc w:val="right"/>
              <w:rPr>
                <w:rFonts w:ascii="Verdana" w:hAnsi="Verdana"/>
                <w:sz w:val="20"/>
                <w:szCs w:val="20"/>
              </w:rPr>
            </w:pPr>
            <w:r>
              <w:rPr>
                <w:rFonts w:ascii="Verdana" w:hAnsi="Verdana"/>
                <w:sz w:val="20"/>
                <w:szCs w:val="20"/>
              </w:rPr>
              <w:t>7000</w:t>
            </w:r>
          </w:p>
        </w:tc>
      </w:tr>
    </w:tbl>
    <w:p w:rsidR="00CA3474" w:rsidRDefault="00CA3474" w:rsidP="00CA3474">
      <w:pPr>
        <w:rPr>
          <w:rFonts w:ascii="Verdana" w:hAnsi="Verdana"/>
          <w:sz w:val="20"/>
          <w:szCs w:val="20"/>
        </w:rPr>
      </w:pPr>
      <w:r>
        <w:rPr>
          <w:rFonts w:ascii="Verdana" w:hAnsi="Verdana"/>
          <w:sz w:val="20"/>
          <w:szCs w:val="20"/>
        </w:rPr>
        <w:fldChar w:fldCharType="end"/>
      </w:r>
    </w:p>
    <w:p w:rsidR="00CA3474" w:rsidRDefault="00CA3474" w:rsidP="00CA3474">
      <w:pPr>
        <w:rPr>
          <w:rFonts w:ascii="Verdana" w:hAnsi="Verdana"/>
          <w:sz w:val="20"/>
          <w:szCs w:val="20"/>
        </w:rPr>
      </w:pPr>
      <w:r>
        <w:rPr>
          <w:rFonts w:ascii="Verdana" w:hAnsi="Verdana"/>
          <w:sz w:val="20"/>
          <w:szCs w:val="20"/>
        </w:rPr>
        <w:t xml:space="preserve">Volumet er et estimat for både rom/frokost og kurs/konferanser. Reelt volum vil kunne bli både høyere og lavere pr. destinasjon. </w:t>
      </w:r>
      <w:r w:rsidRPr="003978F1">
        <w:rPr>
          <w:rFonts w:ascii="Verdana" w:hAnsi="Verdana"/>
          <w:sz w:val="20"/>
          <w:szCs w:val="20"/>
        </w:rPr>
        <w:t xml:space="preserve">Skatteetaten kan ikke gi noen garantier om </w:t>
      </w:r>
      <w:r>
        <w:rPr>
          <w:rFonts w:ascii="Verdana" w:hAnsi="Verdana"/>
          <w:sz w:val="20"/>
          <w:szCs w:val="20"/>
        </w:rPr>
        <w:t xml:space="preserve">et bestemt </w:t>
      </w:r>
      <w:r w:rsidRPr="003978F1">
        <w:rPr>
          <w:rFonts w:ascii="Verdana" w:hAnsi="Verdana"/>
          <w:sz w:val="20"/>
          <w:szCs w:val="20"/>
        </w:rPr>
        <w:t>volum i avtaleperioden.</w:t>
      </w:r>
    </w:p>
    <w:p w:rsidR="00CA3474" w:rsidRDefault="00CA3474" w:rsidP="00CA3474">
      <w:pPr>
        <w:rPr>
          <w:rFonts w:ascii="Verdana" w:hAnsi="Verdana"/>
          <w:sz w:val="20"/>
          <w:szCs w:val="20"/>
        </w:rPr>
      </w:pPr>
    </w:p>
    <w:p w:rsidR="00CA3474" w:rsidRDefault="00CA3474" w:rsidP="00CA3474">
      <w:pPr>
        <w:rPr>
          <w:rFonts w:ascii="Verdana" w:hAnsi="Verdana"/>
          <w:sz w:val="20"/>
          <w:szCs w:val="20"/>
        </w:rPr>
      </w:pPr>
      <w:r>
        <w:rPr>
          <w:rFonts w:ascii="Verdana" w:hAnsi="Verdana"/>
          <w:sz w:val="20"/>
          <w:szCs w:val="20"/>
        </w:rPr>
        <w:t>I</w:t>
      </w:r>
    </w:p>
    <w:p w:rsidR="00CA3474" w:rsidRPr="005409F7" w:rsidRDefault="00CA3474" w:rsidP="00CA3474">
      <w:pPr>
        <w:pStyle w:val="Listeavsnitt"/>
        <w:numPr>
          <w:ilvl w:val="0"/>
          <w:numId w:val="3"/>
        </w:numPr>
        <w:rPr>
          <w:rFonts w:ascii="Verdana" w:hAnsi="Verdana"/>
          <w:b/>
          <w:sz w:val="24"/>
          <w:szCs w:val="24"/>
        </w:rPr>
      </w:pPr>
      <w:r w:rsidRPr="005409F7">
        <w:rPr>
          <w:rFonts w:ascii="Verdana" w:hAnsi="Verdana"/>
          <w:b/>
          <w:sz w:val="24"/>
          <w:szCs w:val="24"/>
        </w:rPr>
        <w:t xml:space="preserve"> Del 1: Rom/frokost</w:t>
      </w:r>
    </w:p>
    <w:p w:rsidR="00CA3474" w:rsidRDefault="00CA3474" w:rsidP="00CA3474">
      <w:pPr>
        <w:rPr>
          <w:rFonts w:ascii="Verdana" w:hAnsi="Verdana"/>
          <w:sz w:val="20"/>
          <w:szCs w:val="20"/>
        </w:rPr>
      </w:pPr>
    </w:p>
    <w:p w:rsidR="00CA3474" w:rsidRDefault="00CA3474" w:rsidP="00CA3474">
      <w:pPr>
        <w:rPr>
          <w:rFonts w:ascii="Verdana" w:hAnsi="Verdana"/>
          <w:sz w:val="20"/>
          <w:szCs w:val="20"/>
        </w:rPr>
      </w:pPr>
      <w:r>
        <w:rPr>
          <w:rFonts w:ascii="Verdana" w:hAnsi="Verdana"/>
          <w:sz w:val="20"/>
          <w:szCs w:val="20"/>
        </w:rPr>
        <w:t xml:space="preserve">Dette delområdet i konkurransen omfatter rammeavtaler om rom/frokost i Norge. </w:t>
      </w:r>
    </w:p>
    <w:p w:rsidR="00CA3474" w:rsidRDefault="00CA3474" w:rsidP="00CA3474">
      <w:pPr>
        <w:rPr>
          <w:rFonts w:ascii="Verdana" w:hAnsi="Verdana"/>
          <w:sz w:val="20"/>
          <w:szCs w:val="20"/>
        </w:rPr>
      </w:pPr>
    </w:p>
    <w:p w:rsidR="00CA3474" w:rsidRDefault="00CA3474" w:rsidP="00CA3474">
      <w:pPr>
        <w:rPr>
          <w:rFonts w:ascii="Verdana" w:hAnsi="Verdana"/>
          <w:sz w:val="20"/>
          <w:szCs w:val="20"/>
        </w:rPr>
      </w:pPr>
      <w:r>
        <w:rPr>
          <w:rFonts w:ascii="Verdana" w:hAnsi="Verdana"/>
          <w:sz w:val="20"/>
          <w:szCs w:val="20"/>
        </w:rPr>
        <w:t xml:space="preserve">Skatteetaten vil begrense antall leverandører og ønsker å samle volumet på færre avtalehoteller enn i dag. På bakgrunn av dette vil vi inngå landsdekkende rammeavtaler med </w:t>
      </w:r>
      <w:r w:rsidRPr="00030725">
        <w:rPr>
          <w:rFonts w:ascii="Verdana" w:hAnsi="Verdana"/>
          <w:sz w:val="20"/>
          <w:szCs w:val="20"/>
          <w:u w:val="single"/>
        </w:rPr>
        <w:t>2 h</w:t>
      </w:r>
      <w:r w:rsidRPr="00501CF1">
        <w:rPr>
          <w:rFonts w:ascii="Verdana" w:hAnsi="Verdana"/>
          <w:sz w:val="20"/>
          <w:szCs w:val="20"/>
          <w:u w:val="single"/>
        </w:rPr>
        <w:t>otellkjeder</w:t>
      </w:r>
      <w:r>
        <w:rPr>
          <w:rFonts w:ascii="Verdana" w:hAnsi="Verdana"/>
          <w:sz w:val="20"/>
          <w:szCs w:val="20"/>
        </w:rPr>
        <w:t>. Disse avtalene vil omfatte samtlige av kjedenes hoteller ved avtaleinngåelsen, og også eventuelle øvrige hoteller som overtas av kjedene gjennom nybygging eller oppkjøp i løpet av avtaleperioden.</w:t>
      </w:r>
    </w:p>
    <w:p w:rsidR="00CA3474" w:rsidRDefault="00CA3474" w:rsidP="00CA3474">
      <w:pPr>
        <w:rPr>
          <w:rFonts w:ascii="Verdana" w:hAnsi="Verdana"/>
          <w:sz w:val="20"/>
          <w:szCs w:val="20"/>
        </w:rPr>
      </w:pPr>
    </w:p>
    <w:p w:rsidR="00CA3474" w:rsidRDefault="00CA3474" w:rsidP="00CA3474">
      <w:pPr>
        <w:rPr>
          <w:rFonts w:ascii="Verdana" w:hAnsi="Verdana"/>
          <w:sz w:val="20"/>
          <w:szCs w:val="20"/>
        </w:rPr>
      </w:pPr>
      <w:r>
        <w:rPr>
          <w:rFonts w:ascii="Verdana" w:hAnsi="Verdana"/>
          <w:sz w:val="20"/>
          <w:szCs w:val="20"/>
        </w:rPr>
        <w:t xml:space="preserve">I tillegg til avtalene med hotellkjedene </w:t>
      </w:r>
      <w:r w:rsidRPr="008D43B5">
        <w:rPr>
          <w:rFonts w:ascii="Verdana" w:hAnsi="Verdana"/>
          <w:sz w:val="20"/>
          <w:szCs w:val="20"/>
          <w:u w:val="single"/>
        </w:rPr>
        <w:t>kan</w:t>
      </w:r>
      <w:r>
        <w:rPr>
          <w:rFonts w:ascii="Verdana" w:hAnsi="Verdana"/>
          <w:sz w:val="20"/>
          <w:szCs w:val="20"/>
        </w:rPr>
        <w:t xml:space="preserve"> det bli aktuelt å supplere med noen få avtaler som omfatter enkelthoteller som ikke er tilknyttet en kjede og/eller utvalgte hoteller fra kjeder som ikke blir valgt. Dette vil kun være aktuelt på viktige destinasjoner hvor ikke valgte hotellkjeder har hoteller, eller der hvor valgte hotellkjeders hoteller ikke har god beliggenhet i forhold Skatteetatens kontorer. </w:t>
      </w:r>
    </w:p>
    <w:p w:rsidR="00CA3474" w:rsidRDefault="00CA3474" w:rsidP="00CA3474">
      <w:pPr>
        <w:rPr>
          <w:rFonts w:ascii="Verdana" w:hAnsi="Verdana"/>
          <w:sz w:val="20"/>
          <w:szCs w:val="20"/>
        </w:rPr>
      </w:pPr>
    </w:p>
    <w:p w:rsidR="00CA3474" w:rsidRPr="00030725" w:rsidRDefault="00CA3474" w:rsidP="00CA3474">
      <w:pPr>
        <w:rPr>
          <w:rFonts w:ascii="Verdana" w:hAnsi="Verdana"/>
          <w:sz w:val="20"/>
          <w:szCs w:val="20"/>
        </w:rPr>
      </w:pPr>
      <w:r w:rsidRPr="00030725">
        <w:rPr>
          <w:rFonts w:ascii="Verdana" w:hAnsi="Verdana"/>
          <w:sz w:val="20"/>
          <w:szCs w:val="20"/>
        </w:rPr>
        <w:t xml:space="preserve">Rammeavtalene vil i utgangspunktet være forpliktende å benytte for Skatteetatens ansatte. Retningslinjer for </w:t>
      </w:r>
      <w:r w:rsidRPr="006A51DF">
        <w:rPr>
          <w:rFonts w:ascii="Verdana" w:hAnsi="Verdana"/>
          <w:sz w:val="20"/>
          <w:szCs w:val="20"/>
        </w:rPr>
        <w:t>bestillinger av rom/frokost er at man skal bestille rom på et avtalehotell hvis det finnes et avtalehotell på destinasjonen hvor det er behov for overnatting. Det er kun hvis ingen av avtalehotellene på destinasjonen har ledig kapasitet at den reisende kan benytte et annet hotell. Man står fritt til å velge blant hotellene det er inngått avtale med.</w:t>
      </w:r>
    </w:p>
    <w:p w:rsidR="00CA3474" w:rsidRPr="006A51DF" w:rsidRDefault="00CA3474" w:rsidP="00CA3474">
      <w:pPr>
        <w:rPr>
          <w:rFonts w:ascii="Verdana" w:hAnsi="Verdana"/>
          <w:sz w:val="20"/>
          <w:szCs w:val="20"/>
        </w:rPr>
      </w:pPr>
      <w:r w:rsidRPr="00030725">
        <w:rPr>
          <w:rFonts w:ascii="Verdana" w:hAnsi="Verdana"/>
          <w:sz w:val="20"/>
          <w:szCs w:val="20"/>
        </w:rPr>
        <w:lastRenderedPageBreak/>
        <w:t>Bestillinger av rom/frokost vil primært skje gjennom reisebyråets elektroniske bestillingsløsning. Skatteetaten har p.t. avtale med Berg-Hansen</w:t>
      </w:r>
      <w:r>
        <w:rPr>
          <w:rFonts w:ascii="Verdana" w:hAnsi="Verdana"/>
          <w:sz w:val="20"/>
          <w:szCs w:val="20"/>
        </w:rPr>
        <w:t xml:space="preserve"> og benytter Webgate</w:t>
      </w:r>
      <w:r w:rsidRPr="00030725">
        <w:rPr>
          <w:rFonts w:ascii="Verdana" w:hAnsi="Verdana"/>
          <w:sz w:val="20"/>
          <w:szCs w:val="20"/>
        </w:rPr>
        <w:t xml:space="preserve">. Bestillinger skal også kunne foretas direkte til hotellene pr. telefon eller e-post. </w:t>
      </w:r>
    </w:p>
    <w:p w:rsidR="00CA3474" w:rsidRDefault="00CA3474" w:rsidP="00CA3474">
      <w:pPr>
        <w:rPr>
          <w:rFonts w:ascii="Verdana" w:hAnsi="Verdana"/>
          <w:sz w:val="20"/>
          <w:szCs w:val="20"/>
        </w:rPr>
      </w:pPr>
    </w:p>
    <w:p w:rsidR="00CA3474" w:rsidRDefault="00CA3474" w:rsidP="00CA3474">
      <w:pPr>
        <w:rPr>
          <w:rFonts w:ascii="Verdana" w:hAnsi="Verdana"/>
          <w:sz w:val="20"/>
          <w:szCs w:val="20"/>
        </w:rPr>
      </w:pPr>
    </w:p>
    <w:p w:rsidR="00CA3474" w:rsidRPr="005409F7" w:rsidRDefault="00CA3474" w:rsidP="00CA3474">
      <w:pPr>
        <w:pStyle w:val="Listeavsnitt"/>
        <w:numPr>
          <w:ilvl w:val="0"/>
          <w:numId w:val="3"/>
        </w:numPr>
        <w:rPr>
          <w:rFonts w:ascii="Verdana" w:hAnsi="Verdana"/>
          <w:b/>
          <w:sz w:val="24"/>
          <w:szCs w:val="24"/>
        </w:rPr>
      </w:pPr>
      <w:r w:rsidRPr="005409F7">
        <w:rPr>
          <w:rFonts w:ascii="Verdana" w:hAnsi="Verdana"/>
          <w:b/>
          <w:sz w:val="24"/>
          <w:szCs w:val="24"/>
        </w:rPr>
        <w:t>Del 2: Kurs/konferanser</w:t>
      </w:r>
    </w:p>
    <w:p w:rsidR="00CA3474" w:rsidRPr="005409F7" w:rsidRDefault="00CA3474" w:rsidP="00CA3474">
      <w:pPr>
        <w:pStyle w:val="Listeavsnitt"/>
        <w:rPr>
          <w:rFonts w:ascii="Verdana" w:hAnsi="Verdana"/>
          <w:sz w:val="20"/>
          <w:szCs w:val="20"/>
        </w:rPr>
      </w:pPr>
    </w:p>
    <w:p w:rsidR="00CA3474" w:rsidRDefault="00CA3474" w:rsidP="00CA3474">
      <w:pPr>
        <w:rPr>
          <w:rFonts w:ascii="Verdana" w:hAnsi="Verdana"/>
          <w:sz w:val="20"/>
          <w:szCs w:val="20"/>
        </w:rPr>
      </w:pPr>
      <w:r>
        <w:rPr>
          <w:rFonts w:ascii="Verdana" w:hAnsi="Verdana"/>
          <w:sz w:val="20"/>
          <w:szCs w:val="20"/>
        </w:rPr>
        <w:t xml:space="preserve">Dette delområdet i konkurransen omfatter rammeavtaler om kurs/konferanser (helpensjon og dagpakker) i Norge. </w:t>
      </w:r>
    </w:p>
    <w:p w:rsidR="00CA3474" w:rsidRDefault="00CA3474" w:rsidP="00CA3474">
      <w:pPr>
        <w:rPr>
          <w:rFonts w:ascii="Verdana" w:hAnsi="Verdana"/>
          <w:sz w:val="20"/>
          <w:szCs w:val="20"/>
        </w:rPr>
      </w:pPr>
    </w:p>
    <w:p w:rsidR="00CA3474" w:rsidRDefault="00CA3474" w:rsidP="00CA3474">
      <w:pPr>
        <w:rPr>
          <w:rFonts w:ascii="Verdana" w:hAnsi="Verdana"/>
          <w:sz w:val="20"/>
          <w:szCs w:val="20"/>
        </w:rPr>
      </w:pPr>
      <w:r>
        <w:rPr>
          <w:rFonts w:ascii="Verdana" w:hAnsi="Verdana"/>
          <w:sz w:val="20"/>
          <w:szCs w:val="20"/>
        </w:rPr>
        <w:t xml:space="preserve">Skatteetaten har behov for en bred dekning av hoteller med kurs/konferansefasiliteter. </w:t>
      </w:r>
    </w:p>
    <w:p w:rsidR="00CA3474" w:rsidRDefault="00CA3474" w:rsidP="00CA3474">
      <w:pPr>
        <w:rPr>
          <w:rFonts w:ascii="Verdana" w:hAnsi="Verdana"/>
          <w:sz w:val="20"/>
          <w:szCs w:val="20"/>
        </w:rPr>
      </w:pPr>
      <w:r>
        <w:rPr>
          <w:rFonts w:ascii="Verdana" w:hAnsi="Verdana"/>
          <w:sz w:val="20"/>
          <w:szCs w:val="20"/>
        </w:rPr>
        <w:t xml:space="preserve">Vi vil inngå landsdekkende rammeavtaler med </w:t>
      </w:r>
      <w:r>
        <w:rPr>
          <w:rFonts w:ascii="Verdana" w:hAnsi="Verdana"/>
          <w:sz w:val="20"/>
          <w:szCs w:val="20"/>
          <w:u w:val="single"/>
        </w:rPr>
        <w:t>3-4</w:t>
      </w:r>
      <w:r w:rsidRPr="00501CF1">
        <w:rPr>
          <w:rFonts w:ascii="Verdana" w:hAnsi="Verdana"/>
          <w:sz w:val="20"/>
          <w:szCs w:val="20"/>
          <w:u w:val="single"/>
        </w:rPr>
        <w:t xml:space="preserve"> hotellkjeder</w:t>
      </w:r>
      <w:r>
        <w:rPr>
          <w:rFonts w:ascii="Verdana" w:hAnsi="Verdana"/>
          <w:sz w:val="20"/>
          <w:szCs w:val="20"/>
        </w:rPr>
        <w:t>. Disse avtalene vil omfatte samtlige av kjedenes hoteller ved avtaleinngåelsen, og også eventuelle øvrige hoteller som overtas av kjedene gjennom nybygging eller oppkjøp i løpet av avtaleperioden.</w:t>
      </w:r>
    </w:p>
    <w:p w:rsidR="00CA3474" w:rsidRDefault="00CA3474" w:rsidP="00CA3474">
      <w:pPr>
        <w:rPr>
          <w:rFonts w:ascii="Verdana" w:hAnsi="Verdana"/>
          <w:sz w:val="20"/>
          <w:szCs w:val="20"/>
        </w:rPr>
      </w:pPr>
    </w:p>
    <w:p w:rsidR="00CA3474" w:rsidRDefault="00CA3474" w:rsidP="00CA3474">
      <w:pPr>
        <w:rPr>
          <w:rFonts w:ascii="Verdana" w:hAnsi="Verdana"/>
          <w:sz w:val="20"/>
          <w:szCs w:val="20"/>
        </w:rPr>
      </w:pPr>
      <w:r>
        <w:rPr>
          <w:rFonts w:ascii="Verdana" w:hAnsi="Verdana"/>
          <w:sz w:val="20"/>
          <w:szCs w:val="20"/>
        </w:rPr>
        <w:t xml:space="preserve">I tillegg ønsker vi å supplere med avtaler som omfatter </w:t>
      </w:r>
      <w:r w:rsidRPr="008718A7">
        <w:rPr>
          <w:rFonts w:ascii="Verdana" w:hAnsi="Verdana"/>
          <w:sz w:val="20"/>
          <w:szCs w:val="20"/>
          <w:u w:val="single"/>
        </w:rPr>
        <w:t>enkelthoteller</w:t>
      </w:r>
      <w:r>
        <w:rPr>
          <w:rFonts w:ascii="Verdana" w:hAnsi="Verdana"/>
          <w:sz w:val="20"/>
          <w:szCs w:val="20"/>
        </w:rPr>
        <w:t xml:space="preserve"> som ikke er tilknyttet en kjede og/eller </w:t>
      </w:r>
      <w:r w:rsidR="00B4282C">
        <w:rPr>
          <w:rFonts w:ascii="Verdana" w:hAnsi="Verdana"/>
          <w:sz w:val="20"/>
          <w:szCs w:val="20"/>
        </w:rPr>
        <w:t xml:space="preserve">noen få </w:t>
      </w:r>
      <w:r>
        <w:rPr>
          <w:rFonts w:ascii="Verdana" w:hAnsi="Verdana"/>
          <w:sz w:val="20"/>
          <w:szCs w:val="20"/>
        </w:rPr>
        <w:t xml:space="preserve">utvalgte hoteller fra kjeder som ikke blir valgt. Dette vil særlig være aktuelt på eller i nærheten av viktige destinasjoner eller dersom hotellet har en beliggenhet som gir mulighet for varierte aktiviteter i nærområdet i forbindelse med kurset/konferansen. </w:t>
      </w:r>
    </w:p>
    <w:p w:rsidR="00CA3474" w:rsidRDefault="00CA3474" w:rsidP="00CA3474">
      <w:pPr>
        <w:rPr>
          <w:rFonts w:ascii="Verdana" w:hAnsi="Verdana"/>
          <w:sz w:val="20"/>
          <w:szCs w:val="20"/>
        </w:rPr>
      </w:pPr>
    </w:p>
    <w:p w:rsidR="00CA3474" w:rsidRPr="00030725" w:rsidRDefault="00CA3474" w:rsidP="00CA3474">
      <w:pPr>
        <w:rPr>
          <w:rFonts w:ascii="Arial" w:hAnsi="Arial" w:cs="Arial"/>
          <w:szCs w:val="20"/>
        </w:rPr>
      </w:pPr>
      <w:r w:rsidRPr="00030725">
        <w:rPr>
          <w:rFonts w:ascii="Verdana" w:hAnsi="Verdana"/>
          <w:sz w:val="20"/>
          <w:szCs w:val="20"/>
        </w:rPr>
        <w:t xml:space="preserve">Rammeavtalene vil i utgangspunktet være forpliktende å benytte for Skatteetatens ansatte. </w:t>
      </w:r>
      <w:r>
        <w:rPr>
          <w:rFonts w:ascii="Verdana" w:hAnsi="Verdana"/>
          <w:sz w:val="20"/>
          <w:szCs w:val="20"/>
        </w:rPr>
        <w:t>K</w:t>
      </w:r>
      <w:r w:rsidRPr="00030725">
        <w:rPr>
          <w:rFonts w:ascii="Arial" w:hAnsi="Arial" w:cs="Arial"/>
          <w:szCs w:val="20"/>
        </w:rPr>
        <w:t xml:space="preserve">urs/konferanser skal </w:t>
      </w:r>
      <w:r>
        <w:rPr>
          <w:rFonts w:ascii="Arial" w:hAnsi="Arial" w:cs="Arial"/>
          <w:szCs w:val="20"/>
        </w:rPr>
        <w:t xml:space="preserve">primært </w:t>
      </w:r>
      <w:r w:rsidRPr="00030725">
        <w:rPr>
          <w:rFonts w:ascii="Arial" w:hAnsi="Arial" w:cs="Arial"/>
          <w:szCs w:val="20"/>
        </w:rPr>
        <w:t>legges til en destinasjon hvor Skatteetaten har avtalehoteller, slik at lojalitet til rammeavtalene ivaretas.  Det eneste unntaket fra denne hovedregelen er dersom det av hensyn til effektivitet og reisekostnader vil være uhensiktsmessig for deltakerne å reise til en destinasjon hvor det er avtalehotell.</w:t>
      </w:r>
    </w:p>
    <w:p w:rsidR="00CA3474" w:rsidRDefault="00CA3474" w:rsidP="00CA3474">
      <w:pPr>
        <w:rPr>
          <w:rFonts w:ascii="Verdana" w:hAnsi="Verdana"/>
          <w:sz w:val="20"/>
          <w:szCs w:val="20"/>
        </w:rPr>
      </w:pPr>
    </w:p>
    <w:p w:rsidR="00CA3474" w:rsidRPr="002F41DE" w:rsidRDefault="00CA3474" w:rsidP="00CA3474">
      <w:pPr>
        <w:rPr>
          <w:rFonts w:ascii="Verdana" w:hAnsi="Verdana" w:cs="Arial"/>
          <w:b/>
          <w:sz w:val="20"/>
          <w:szCs w:val="20"/>
        </w:rPr>
      </w:pPr>
      <w:r w:rsidRPr="002F41DE">
        <w:rPr>
          <w:rFonts w:ascii="Verdana" w:hAnsi="Verdana" w:cs="Arial"/>
          <w:sz w:val="20"/>
          <w:szCs w:val="20"/>
        </w:rPr>
        <w:t>For bestillinger av kurs/konferanser vil følgende rutine gjelde:</w:t>
      </w:r>
    </w:p>
    <w:p w:rsidR="00CA3474" w:rsidRPr="002F41DE" w:rsidRDefault="00CA3474" w:rsidP="00CA3474">
      <w:pPr>
        <w:rPr>
          <w:rFonts w:ascii="Verdana" w:hAnsi="Verdana" w:cs="Arial"/>
          <w:b/>
          <w:sz w:val="20"/>
          <w:szCs w:val="20"/>
        </w:rPr>
      </w:pPr>
    </w:p>
    <w:p w:rsidR="00CA3474" w:rsidRPr="002F41DE" w:rsidRDefault="00CA3474" w:rsidP="00CA3474">
      <w:pPr>
        <w:rPr>
          <w:rFonts w:ascii="Verdana" w:hAnsi="Verdana" w:cs="Arial"/>
          <w:sz w:val="20"/>
          <w:szCs w:val="20"/>
        </w:rPr>
      </w:pPr>
      <w:r w:rsidRPr="002F41DE">
        <w:rPr>
          <w:rFonts w:ascii="Verdana" w:hAnsi="Verdana" w:cs="Arial"/>
          <w:sz w:val="20"/>
          <w:szCs w:val="20"/>
        </w:rPr>
        <w:t xml:space="preserve">Ved kurs eller konferanser med en antatt verdi </w:t>
      </w:r>
      <w:r w:rsidRPr="002F41DE">
        <w:rPr>
          <w:rFonts w:ascii="Verdana" w:hAnsi="Verdana" w:cs="Arial"/>
          <w:sz w:val="20"/>
          <w:szCs w:val="20"/>
          <w:u w:val="single"/>
        </w:rPr>
        <w:t>over kr 30 000</w:t>
      </w:r>
      <w:r w:rsidRPr="002F41DE">
        <w:rPr>
          <w:rFonts w:ascii="Verdana" w:hAnsi="Verdana" w:cs="Arial"/>
          <w:sz w:val="20"/>
          <w:szCs w:val="20"/>
        </w:rPr>
        <w:t xml:space="preserve"> skal Skatteetaten før bestilling rette en forespørsel til samtlige hotellkjeder det er inngått avtale med og som har hoteller med tilstrekkelig kapasitet for det aktuelle arrangementet innenfor et begrenset geografisk område. Valg av hotell vil skje på grunnlag av en totalvurdering av pris, beliggenhet</w:t>
      </w:r>
      <w:r w:rsidR="002C5117">
        <w:rPr>
          <w:rFonts w:ascii="Verdana" w:hAnsi="Verdana" w:cs="Arial"/>
          <w:sz w:val="20"/>
          <w:szCs w:val="20"/>
        </w:rPr>
        <w:t>, innhold i konferansepakker</w:t>
      </w:r>
      <w:r w:rsidRPr="002F41DE">
        <w:rPr>
          <w:rFonts w:ascii="Verdana" w:hAnsi="Verdana" w:cs="Arial"/>
          <w:sz w:val="20"/>
          <w:szCs w:val="20"/>
        </w:rPr>
        <w:t xml:space="preserve"> og hotellenes fasiliteter. </w:t>
      </w:r>
    </w:p>
    <w:p w:rsidR="00CA3474" w:rsidRPr="002F41DE" w:rsidRDefault="00CA3474" w:rsidP="00CA3474">
      <w:pPr>
        <w:rPr>
          <w:rFonts w:ascii="Verdana" w:hAnsi="Verdana" w:cs="Arial"/>
          <w:sz w:val="20"/>
          <w:szCs w:val="20"/>
        </w:rPr>
      </w:pPr>
    </w:p>
    <w:p w:rsidR="00CA3474" w:rsidRPr="002F41DE" w:rsidRDefault="00CA3474" w:rsidP="00CA3474">
      <w:pPr>
        <w:rPr>
          <w:rFonts w:ascii="Verdana" w:hAnsi="Verdana" w:cs="Arial"/>
          <w:sz w:val="20"/>
          <w:szCs w:val="20"/>
        </w:rPr>
      </w:pPr>
      <w:r w:rsidRPr="002F41DE">
        <w:rPr>
          <w:rFonts w:ascii="Verdana" w:hAnsi="Verdana" w:cs="Arial"/>
          <w:sz w:val="20"/>
          <w:szCs w:val="20"/>
        </w:rPr>
        <w:t xml:space="preserve">Ved kurs eller konferanser med en antatt verdi </w:t>
      </w:r>
      <w:r w:rsidRPr="002F41DE">
        <w:rPr>
          <w:rFonts w:ascii="Verdana" w:hAnsi="Verdana" w:cs="Arial"/>
          <w:sz w:val="20"/>
          <w:szCs w:val="20"/>
          <w:u w:val="single"/>
        </w:rPr>
        <w:t>under kr 30 000</w:t>
      </w:r>
      <w:r w:rsidRPr="002F41DE">
        <w:rPr>
          <w:rFonts w:ascii="Verdana" w:hAnsi="Verdana" w:cs="Arial"/>
          <w:sz w:val="20"/>
          <w:szCs w:val="20"/>
        </w:rPr>
        <w:t xml:space="preserve"> kan bestilling skje direkte til ett hotell uten at det sendes en forespørsel til flere hoteller.</w:t>
      </w:r>
    </w:p>
    <w:p w:rsidR="00CA3474" w:rsidRPr="00030725" w:rsidRDefault="00CA3474" w:rsidP="00CA3474">
      <w:pPr>
        <w:rPr>
          <w:rFonts w:ascii="Arial" w:hAnsi="Arial" w:cs="Arial"/>
          <w:szCs w:val="20"/>
        </w:rPr>
      </w:pPr>
    </w:p>
    <w:p w:rsidR="00CA3474" w:rsidRPr="005409F7" w:rsidRDefault="00CA3474" w:rsidP="00CA3474">
      <w:pPr>
        <w:rPr>
          <w:rFonts w:ascii="Verdana" w:hAnsi="Verdana"/>
          <w:sz w:val="24"/>
          <w:szCs w:val="24"/>
        </w:rPr>
      </w:pPr>
    </w:p>
    <w:p w:rsidR="00CA3474" w:rsidRPr="005409F7" w:rsidRDefault="00CA3474" w:rsidP="00CA3474">
      <w:pPr>
        <w:pStyle w:val="Listeavsnitt"/>
        <w:numPr>
          <w:ilvl w:val="0"/>
          <w:numId w:val="3"/>
        </w:numPr>
        <w:rPr>
          <w:rFonts w:ascii="Verdana" w:hAnsi="Verdana"/>
          <w:b/>
          <w:sz w:val="24"/>
          <w:szCs w:val="24"/>
        </w:rPr>
      </w:pPr>
      <w:r w:rsidRPr="005409F7">
        <w:rPr>
          <w:rFonts w:ascii="Verdana" w:hAnsi="Verdana"/>
          <w:b/>
          <w:sz w:val="24"/>
          <w:szCs w:val="24"/>
        </w:rPr>
        <w:t>Krav til tilbyders besvarelse</w:t>
      </w:r>
    </w:p>
    <w:p w:rsidR="00CA3474" w:rsidRDefault="00CA3474" w:rsidP="00CA3474">
      <w:pPr>
        <w:rPr>
          <w:rFonts w:ascii="Verdana" w:hAnsi="Verdana"/>
          <w:sz w:val="20"/>
          <w:szCs w:val="20"/>
        </w:rPr>
      </w:pPr>
    </w:p>
    <w:p w:rsidR="00CA3474" w:rsidRPr="002F41DE" w:rsidRDefault="00CA3474" w:rsidP="00CA3474">
      <w:pPr>
        <w:rPr>
          <w:rFonts w:ascii="Verdana" w:hAnsi="Verdana"/>
          <w:sz w:val="20"/>
          <w:szCs w:val="20"/>
        </w:rPr>
      </w:pPr>
      <w:r w:rsidRPr="002F41DE">
        <w:rPr>
          <w:rFonts w:ascii="Verdana" w:hAnsi="Verdana"/>
          <w:sz w:val="20"/>
          <w:szCs w:val="20"/>
        </w:rPr>
        <w:t>Tilbyders besvarelse skal omfatte:</w:t>
      </w:r>
    </w:p>
    <w:p w:rsidR="00CA3474" w:rsidRPr="002F41DE" w:rsidRDefault="00CA3474" w:rsidP="00CA3474">
      <w:pPr>
        <w:pStyle w:val="Listeavsnitt"/>
        <w:numPr>
          <w:ilvl w:val="0"/>
          <w:numId w:val="8"/>
        </w:numPr>
        <w:rPr>
          <w:rFonts w:ascii="Verdana" w:hAnsi="Verdana"/>
          <w:sz w:val="20"/>
          <w:szCs w:val="20"/>
        </w:rPr>
      </w:pPr>
      <w:r w:rsidRPr="002F41DE">
        <w:rPr>
          <w:rFonts w:ascii="Verdana" w:hAnsi="Verdana"/>
          <w:sz w:val="20"/>
          <w:szCs w:val="20"/>
        </w:rPr>
        <w:t>Besvarelse av kravtabell</w:t>
      </w:r>
    </w:p>
    <w:p w:rsidR="00CA3474" w:rsidRPr="002F41DE" w:rsidRDefault="00CA3474" w:rsidP="00CA3474">
      <w:pPr>
        <w:pStyle w:val="Listeavsnitt"/>
        <w:numPr>
          <w:ilvl w:val="0"/>
          <w:numId w:val="8"/>
        </w:numPr>
        <w:rPr>
          <w:rFonts w:ascii="Verdana" w:hAnsi="Verdana"/>
          <w:sz w:val="20"/>
          <w:szCs w:val="20"/>
        </w:rPr>
      </w:pPr>
      <w:r w:rsidRPr="002F41DE">
        <w:rPr>
          <w:rFonts w:ascii="Verdana" w:hAnsi="Verdana"/>
          <w:sz w:val="20"/>
          <w:szCs w:val="20"/>
        </w:rPr>
        <w:t>Priser</w:t>
      </w:r>
    </w:p>
    <w:p w:rsidR="00CA3474" w:rsidRPr="002F41DE" w:rsidRDefault="00CA3474" w:rsidP="00CA3474">
      <w:pPr>
        <w:pStyle w:val="Listeavsnitt"/>
        <w:numPr>
          <w:ilvl w:val="0"/>
          <w:numId w:val="8"/>
        </w:numPr>
        <w:rPr>
          <w:rFonts w:ascii="Verdana" w:hAnsi="Verdana"/>
          <w:sz w:val="20"/>
          <w:szCs w:val="20"/>
        </w:rPr>
      </w:pPr>
      <w:r w:rsidRPr="002F41DE">
        <w:rPr>
          <w:rFonts w:ascii="Verdana" w:hAnsi="Verdana"/>
          <w:sz w:val="20"/>
          <w:szCs w:val="20"/>
        </w:rPr>
        <w:t>Beliggenhet og kapasitet</w:t>
      </w:r>
    </w:p>
    <w:p w:rsidR="00CA3474" w:rsidRPr="002F41DE" w:rsidRDefault="00CA3474" w:rsidP="00CA3474">
      <w:pPr>
        <w:pStyle w:val="Listeavsnitt"/>
        <w:numPr>
          <w:ilvl w:val="0"/>
          <w:numId w:val="8"/>
        </w:numPr>
        <w:rPr>
          <w:rFonts w:ascii="Verdana" w:hAnsi="Verdana"/>
          <w:sz w:val="20"/>
          <w:szCs w:val="20"/>
        </w:rPr>
      </w:pPr>
      <w:r w:rsidRPr="002F41DE">
        <w:rPr>
          <w:rFonts w:ascii="Verdana" w:hAnsi="Verdana"/>
          <w:sz w:val="20"/>
          <w:szCs w:val="20"/>
        </w:rPr>
        <w:t>Miljø</w:t>
      </w:r>
    </w:p>
    <w:p w:rsidR="00CA3474" w:rsidRPr="002F41DE" w:rsidRDefault="00CA3474" w:rsidP="00CA3474">
      <w:pPr>
        <w:pStyle w:val="Listeavsnitt"/>
        <w:numPr>
          <w:ilvl w:val="0"/>
          <w:numId w:val="8"/>
        </w:numPr>
        <w:rPr>
          <w:rFonts w:ascii="Verdana" w:hAnsi="Verdana"/>
          <w:sz w:val="20"/>
          <w:szCs w:val="20"/>
        </w:rPr>
      </w:pPr>
      <w:r w:rsidRPr="002F41DE">
        <w:rPr>
          <w:rFonts w:ascii="Verdana" w:hAnsi="Verdana"/>
          <w:sz w:val="20"/>
          <w:szCs w:val="20"/>
        </w:rPr>
        <w:t>Universell utforming</w:t>
      </w:r>
    </w:p>
    <w:p w:rsidR="00CA3474" w:rsidRPr="002F41DE" w:rsidRDefault="00CA3474" w:rsidP="00CA3474">
      <w:pPr>
        <w:pStyle w:val="Listeavsnitt"/>
        <w:numPr>
          <w:ilvl w:val="0"/>
          <w:numId w:val="8"/>
        </w:numPr>
        <w:rPr>
          <w:rFonts w:ascii="Verdana" w:hAnsi="Verdana"/>
          <w:sz w:val="20"/>
          <w:szCs w:val="20"/>
        </w:rPr>
      </w:pPr>
      <w:r w:rsidRPr="002F41DE">
        <w:rPr>
          <w:rFonts w:ascii="Verdana" w:hAnsi="Verdana"/>
          <w:sz w:val="20"/>
          <w:szCs w:val="20"/>
        </w:rPr>
        <w:t>Generelle bestemmelser for avbestilling</w:t>
      </w:r>
    </w:p>
    <w:p w:rsidR="00CA3474" w:rsidRPr="004F719A" w:rsidRDefault="00CA3474" w:rsidP="00CA3474">
      <w:pPr>
        <w:pStyle w:val="Listeavsnitt"/>
        <w:numPr>
          <w:ilvl w:val="0"/>
          <w:numId w:val="6"/>
        </w:numPr>
        <w:rPr>
          <w:rFonts w:ascii="Verdana" w:hAnsi="Verdana"/>
          <w:sz w:val="20"/>
          <w:szCs w:val="20"/>
        </w:rPr>
      </w:pPr>
    </w:p>
    <w:p w:rsidR="00CA3474" w:rsidRPr="00520D4A" w:rsidRDefault="00CA3474" w:rsidP="00CA3474">
      <w:pPr>
        <w:rPr>
          <w:rFonts w:ascii="Verdana" w:hAnsi="Verdana"/>
          <w:b/>
          <w:sz w:val="20"/>
          <w:szCs w:val="20"/>
        </w:rPr>
      </w:pPr>
      <w:r w:rsidRPr="00520D4A">
        <w:rPr>
          <w:rFonts w:ascii="Verdana" w:hAnsi="Verdana"/>
          <w:b/>
          <w:sz w:val="20"/>
          <w:szCs w:val="20"/>
        </w:rPr>
        <w:t>6.1 Kravtabell</w:t>
      </w:r>
    </w:p>
    <w:p w:rsidR="00CA3474" w:rsidRPr="003978F1" w:rsidRDefault="00CA3474" w:rsidP="00CA3474">
      <w:pPr>
        <w:rPr>
          <w:rFonts w:ascii="Verdana" w:hAnsi="Verdana"/>
          <w:sz w:val="20"/>
          <w:szCs w:val="20"/>
        </w:rPr>
      </w:pPr>
      <w:r w:rsidRPr="00443A3E">
        <w:rPr>
          <w:rFonts w:ascii="Verdana" w:hAnsi="Verdana"/>
          <w:sz w:val="20"/>
          <w:szCs w:val="20"/>
        </w:rPr>
        <w:t xml:space="preserve">I kravtabellen i pkt. </w:t>
      </w:r>
      <w:r>
        <w:rPr>
          <w:rFonts w:ascii="Verdana" w:hAnsi="Verdana"/>
          <w:sz w:val="20"/>
          <w:szCs w:val="20"/>
        </w:rPr>
        <w:t>7.</w:t>
      </w:r>
      <w:r w:rsidRPr="00443A3E">
        <w:rPr>
          <w:rFonts w:ascii="Verdana" w:hAnsi="Verdana"/>
          <w:sz w:val="20"/>
          <w:szCs w:val="20"/>
        </w:rPr>
        <w:t xml:space="preserve"> har vi definert krav og forutsetninger</w:t>
      </w:r>
      <w:r>
        <w:rPr>
          <w:rFonts w:ascii="Verdana" w:hAnsi="Verdana"/>
          <w:sz w:val="20"/>
          <w:szCs w:val="20"/>
        </w:rPr>
        <w:t xml:space="preserve"> for tilbudene</w:t>
      </w:r>
      <w:r w:rsidRPr="00443A3E">
        <w:rPr>
          <w:rFonts w:ascii="Verdana" w:hAnsi="Verdana"/>
          <w:sz w:val="20"/>
          <w:szCs w:val="20"/>
        </w:rPr>
        <w:t xml:space="preserve">. </w:t>
      </w:r>
      <w:r>
        <w:rPr>
          <w:rFonts w:ascii="Verdana" w:hAnsi="Verdana"/>
          <w:sz w:val="20"/>
          <w:szCs w:val="20"/>
        </w:rPr>
        <w:t>K</w:t>
      </w:r>
      <w:r w:rsidRPr="003978F1">
        <w:rPr>
          <w:rFonts w:ascii="Verdana" w:hAnsi="Verdana"/>
          <w:sz w:val="20"/>
          <w:szCs w:val="20"/>
        </w:rPr>
        <w:t>ravene i kravtabellen skal besvares av tilbyder med "Ja" eller "Nei"</w:t>
      </w:r>
      <w:r>
        <w:rPr>
          <w:rFonts w:ascii="Verdana" w:hAnsi="Verdana"/>
          <w:sz w:val="20"/>
          <w:szCs w:val="20"/>
        </w:rPr>
        <w:t xml:space="preserve">. </w:t>
      </w:r>
      <w:r w:rsidRPr="003978F1">
        <w:rPr>
          <w:rFonts w:ascii="Verdana" w:hAnsi="Verdana"/>
          <w:sz w:val="20"/>
          <w:szCs w:val="20"/>
        </w:rPr>
        <w:t>Dersom tilbyder svarer "Nei", skal svaret utdypes i et eget vedlegg om forbehold.</w:t>
      </w:r>
      <w:r>
        <w:rPr>
          <w:rFonts w:ascii="Verdana" w:hAnsi="Verdana"/>
          <w:sz w:val="20"/>
          <w:szCs w:val="20"/>
        </w:rPr>
        <w:t xml:space="preserve"> </w:t>
      </w:r>
      <w:r w:rsidRPr="003978F1">
        <w:rPr>
          <w:rFonts w:ascii="Verdana" w:hAnsi="Verdana"/>
          <w:sz w:val="20"/>
          <w:szCs w:val="20"/>
        </w:rPr>
        <w:t xml:space="preserve">For hvert avvik eller forbehold skal det tydelig henvises til hvilket krav i kravtabellen avviket eller forbeholdet refererer seg </w:t>
      </w:r>
      <w:r w:rsidRPr="003978F1">
        <w:rPr>
          <w:rFonts w:ascii="Verdana" w:hAnsi="Verdana"/>
          <w:sz w:val="20"/>
          <w:szCs w:val="20"/>
        </w:rPr>
        <w:lastRenderedPageBreak/>
        <w:t>til.</w:t>
      </w:r>
      <w:r>
        <w:rPr>
          <w:rFonts w:ascii="Verdana" w:hAnsi="Verdana"/>
          <w:sz w:val="20"/>
          <w:szCs w:val="20"/>
        </w:rPr>
        <w:t xml:space="preserve"> </w:t>
      </w:r>
      <w:r w:rsidRPr="003978F1">
        <w:rPr>
          <w:rFonts w:ascii="Verdana" w:hAnsi="Verdana"/>
          <w:sz w:val="20"/>
          <w:szCs w:val="20"/>
        </w:rPr>
        <w:t xml:space="preserve">Videre skal det redegjøres for eventuelle prismessige konsekvenser. Tilsvarende gjelder </w:t>
      </w:r>
      <w:r>
        <w:rPr>
          <w:rFonts w:ascii="Verdana" w:hAnsi="Verdana"/>
          <w:sz w:val="20"/>
          <w:szCs w:val="20"/>
        </w:rPr>
        <w:t xml:space="preserve">dersom tilbyder har forbehold til kontraktsbestemmelsene </w:t>
      </w:r>
      <w:r w:rsidRPr="003978F1">
        <w:rPr>
          <w:rFonts w:ascii="Verdana" w:hAnsi="Verdana"/>
          <w:sz w:val="20"/>
          <w:szCs w:val="20"/>
        </w:rPr>
        <w:t>i Vedlegg 1.</w:t>
      </w:r>
    </w:p>
    <w:p w:rsidR="00CA3474" w:rsidRPr="003978F1" w:rsidRDefault="00CA3474" w:rsidP="00CA3474">
      <w:pPr>
        <w:rPr>
          <w:rFonts w:ascii="Verdana" w:hAnsi="Verdana"/>
          <w:sz w:val="20"/>
          <w:szCs w:val="20"/>
        </w:rPr>
      </w:pPr>
    </w:p>
    <w:p w:rsidR="00CA3474" w:rsidRDefault="00CA3474" w:rsidP="00CA3474">
      <w:pPr>
        <w:rPr>
          <w:rFonts w:ascii="Verdana" w:hAnsi="Verdana"/>
          <w:sz w:val="20"/>
          <w:szCs w:val="20"/>
        </w:rPr>
      </w:pPr>
      <w:r w:rsidRPr="003978F1">
        <w:rPr>
          <w:rFonts w:ascii="Verdana" w:hAnsi="Verdana"/>
          <w:sz w:val="20"/>
          <w:szCs w:val="20"/>
        </w:rPr>
        <w:t>Vesentlige forbehold eller avvik fra kravspesifikasjonen eller kontraktsbestemmelsene vil føre til avvisning av tilbudet.</w:t>
      </w:r>
    </w:p>
    <w:p w:rsidR="00CA3474" w:rsidRDefault="00CA3474" w:rsidP="00CA3474">
      <w:pPr>
        <w:rPr>
          <w:rFonts w:ascii="Verdana" w:hAnsi="Verdana"/>
          <w:sz w:val="20"/>
          <w:szCs w:val="20"/>
        </w:rPr>
      </w:pPr>
    </w:p>
    <w:p w:rsidR="00CA3474" w:rsidRDefault="00CA3474" w:rsidP="00CA3474">
      <w:pPr>
        <w:rPr>
          <w:rFonts w:ascii="Verdana" w:hAnsi="Verdana"/>
          <w:sz w:val="20"/>
          <w:szCs w:val="20"/>
        </w:rPr>
      </w:pPr>
    </w:p>
    <w:p w:rsidR="00CA3474" w:rsidRPr="00520D4A" w:rsidRDefault="00CA3474" w:rsidP="00CA3474">
      <w:pPr>
        <w:rPr>
          <w:rFonts w:ascii="Verdana" w:hAnsi="Verdana"/>
          <w:b/>
          <w:sz w:val="20"/>
          <w:szCs w:val="20"/>
        </w:rPr>
      </w:pPr>
      <w:r w:rsidRPr="00520D4A">
        <w:rPr>
          <w:rFonts w:ascii="Verdana" w:hAnsi="Verdana"/>
          <w:b/>
          <w:sz w:val="20"/>
          <w:szCs w:val="20"/>
        </w:rPr>
        <w:t xml:space="preserve">6.2 Priser </w:t>
      </w:r>
    </w:p>
    <w:p w:rsidR="00CA3474" w:rsidRDefault="00CA3474" w:rsidP="00CA3474">
      <w:pPr>
        <w:rPr>
          <w:rFonts w:ascii="Verdana" w:hAnsi="Verdana"/>
          <w:sz w:val="20"/>
          <w:szCs w:val="20"/>
        </w:rPr>
      </w:pPr>
      <w:r>
        <w:rPr>
          <w:rFonts w:ascii="Verdana" w:hAnsi="Verdana"/>
          <w:sz w:val="20"/>
          <w:szCs w:val="20"/>
        </w:rPr>
        <w:t xml:space="preserve">Tilbyder skal fylle inn priser i Vedlegg 3. (Tilbyder skal utvide regnearket med flere rader dersom det er behov for det). </w:t>
      </w:r>
      <w:r w:rsidRPr="003978F1">
        <w:rPr>
          <w:rFonts w:ascii="Verdana" w:hAnsi="Verdana"/>
          <w:sz w:val="20"/>
          <w:szCs w:val="20"/>
        </w:rPr>
        <w:t>Det er viktig at tilbyder følger forutsetningene for prisingen</w:t>
      </w:r>
      <w:r>
        <w:rPr>
          <w:rFonts w:ascii="Verdana" w:hAnsi="Verdana"/>
          <w:sz w:val="20"/>
          <w:szCs w:val="20"/>
        </w:rPr>
        <w:t xml:space="preserve"> som er oppgitt i kravtabellen.</w:t>
      </w:r>
      <w:r w:rsidRPr="003978F1">
        <w:rPr>
          <w:rFonts w:ascii="Verdana" w:hAnsi="Verdana"/>
          <w:sz w:val="20"/>
          <w:szCs w:val="20"/>
        </w:rPr>
        <w:t xml:space="preserve"> Dersom tilbyders utfylte prisskjema inneholder feil, ufullstendigheter eller uklarheter som kan medføre tvil om hvordan tilbudet skal bedømmes i forhold til andre tilbud, vil tilbudet bli avvist.</w:t>
      </w:r>
    </w:p>
    <w:p w:rsidR="00CA3474" w:rsidRDefault="00CA3474" w:rsidP="00CA3474">
      <w:pPr>
        <w:rPr>
          <w:rFonts w:ascii="Verdana" w:hAnsi="Verdana"/>
          <w:sz w:val="20"/>
          <w:szCs w:val="20"/>
        </w:rPr>
      </w:pPr>
    </w:p>
    <w:p w:rsidR="00CA3474" w:rsidRDefault="00CA3474" w:rsidP="00CA3474">
      <w:pPr>
        <w:rPr>
          <w:rFonts w:ascii="Verdana" w:hAnsi="Verdana"/>
          <w:sz w:val="20"/>
          <w:szCs w:val="20"/>
        </w:rPr>
      </w:pPr>
      <w:r>
        <w:rPr>
          <w:rFonts w:ascii="Verdana" w:hAnsi="Verdana"/>
          <w:sz w:val="20"/>
          <w:szCs w:val="20"/>
        </w:rPr>
        <w:t xml:space="preserve">Ved evaluering av tildelingskriteriet </w:t>
      </w:r>
      <w:r w:rsidRPr="005F1050">
        <w:rPr>
          <w:rFonts w:ascii="Verdana" w:hAnsi="Verdana"/>
          <w:i/>
          <w:sz w:val="20"/>
          <w:szCs w:val="20"/>
        </w:rPr>
        <w:t>pris</w:t>
      </w:r>
      <w:r>
        <w:rPr>
          <w:rFonts w:ascii="Verdana" w:hAnsi="Verdana"/>
          <w:i/>
          <w:sz w:val="20"/>
          <w:szCs w:val="20"/>
        </w:rPr>
        <w:t xml:space="preserve"> </w:t>
      </w:r>
      <w:r w:rsidRPr="008718A7">
        <w:rPr>
          <w:rFonts w:ascii="Verdana" w:hAnsi="Verdana"/>
          <w:sz w:val="20"/>
          <w:szCs w:val="20"/>
        </w:rPr>
        <w:t xml:space="preserve">vil </w:t>
      </w:r>
      <w:r>
        <w:rPr>
          <w:rFonts w:ascii="Verdana" w:hAnsi="Verdana"/>
          <w:sz w:val="20"/>
          <w:szCs w:val="20"/>
        </w:rPr>
        <w:t>vi beregne gjennomsnittspriser for standard rom (gjelder rom/frokost) og dagpakker og helpensjon (gjelder kurs/konferanse)</w:t>
      </w:r>
    </w:p>
    <w:p w:rsidR="00CA3474" w:rsidRDefault="00CA3474" w:rsidP="00CA3474">
      <w:pPr>
        <w:rPr>
          <w:rFonts w:ascii="Verdana" w:hAnsi="Verdana"/>
          <w:sz w:val="20"/>
          <w:szCs w:val="20"/>
        </w:rPr>
      </w:pPr>
    </w:p>
    <w:p w:rsidR="00CA3474" w:rsidRDefault="00CA3474" w:rsidP="00CA3474">
      <w:pPr>
        <w:pStyle w:val="Listeavsnitt"/>
        <w:numPr>
          <w:ilvl w:val="0"/>
          <w:numId w:val="9"/>
        </w:numPr>
        <w:rPr>
          <w:rFonts w:ascii="Verdana" w:hAnsi="Verdana"/>
          <w:sz w:val="20"/>
          <w:szCs w:val="20"/>
        </w:rPr>
      </w:pPr>
      <w:r>
        <w:rPr>
          <w:rFonts w:ascii="Verdana" w:hAnsi="Verdana"/>
          <w:sz w:val="20"/>
          <w:szCs w:val="20"/>
        </w:rPr>
        <w:t>Gjennomsnittspris for hoteller i Oslo (teller mest ved fastsetting av karakter)</w:t>
      </w:r>
    </w:p>
    <w:p w:rsidR="00CA3474" w:rsidRDefault="00CA3474" w:rsidP="00CA3474">
      <w:pPr>
        <w:pStyle w:val="Listeavsnitt"/>
        <w:numPr>
          <w:ilvl w:val="0"/>
          <w:numId w:val="9"/>
        </w:numPr>
        <w:rPr>
          <w:rFonts w:ascii="Verdana" w:hAnsi="Verdana"/>
          <w:sz w:val="20"/>
          <w:szCs w:val="20"/>
        </w:rPr>
      </w:pPr>
      <w:r>
        <w:rPr>
          <w:rFonts w:ascii="Verdana" w:hAnsi="Verdana"/>
          <w:sz w:val="20"/>
          <w:szCs w:val="20"/>
        </w:rPr>
        <w:t>Gjennomsnittspris på øvrige hoveddestinasjoner (teller nest mest ved fastsetting av karakter)</w:t>
      </w:r>
    </w:p>
    <w:p w:rsidR="00CA3474" w:rsidRDefault="00CA3474" w:rsidP="00CA3474">
      <w:pPr>
        <w:pStyle w:val="Listeavsnitt"/>
        <w:numPr>
          <w:ilvl w:val="0"/>
          <w:numId w:val="9"/>
        </w:numPr>
        <w:rPr>
          <w:rFonts w:ascii="Verdana" w:hAnsi="Verdana"/>
          <w:sz w:val="20"/>
          <w:szCs w:val="20"/>
        </w:rPr>
      </w:pPr>
      <w:r>
        <w:rPr>
          <w:rFonts w:ascii="Verdana" w:hAnsi="Verdana"/>
          <w:sz w:val="20"/>
          <w:szCs w:val="20"/>
        </w:rPr>
        <w:t>Gjennomsnittspris på øvrige destinasjoner (teller tredje mest ved fastsetting av karakter)</w:t>
      </w:r>
    </w:p>
    <w:p w:rsidR="00CA3474" w:rsidRPr="008718A7" w:rsidRDefault="00CA3474" w:rsidP="00CA3474">
      <w:pPr>
        <w:pStyle w:val="Listeavsnitt"/>
        <w:rPr>
          <w:rFonts w:ascii="Verdana" w:hAnsi="Verdana"/>
          <w:sz w:val="20"/>
          <w:szCs w:val="20"/>
        </w:rPr>
      </w:pPr>
    </w:p>
    <w:p w:rsidR="00CA3474" w:rsidRDefault="00CA3474" w:rsidP="00CA3474">
      <w:pPr>
        <w:rPr>
          <w:rFonts w:ascii="Verdana" w:hAnsi="Verdana"/>
          <w:sz w:val="20"/>
          <w:szCs w:val="20"/>
        </w:rPr>
      </w:pPr>
    </w:p>
    <w:p w:rsidR="00CA3474" w:rsidRPr="00520D4A" w:rsidRDefault="00CA3474" w:rsidP="00CA3474">
      <w:pPr>
        <w:rPr>
          <w:rFonts w:ascii="Verdana" w:hAnsi="Verdana"/>
          <w:b/>
          <w:sz w:val="20"/>
          <w:szCs w:val="20"/>
        </w:rPr>
      </w:pPr>
      <w:r w:rsidRPr="00520D4A">
        <w:rPr>
          <w:rFonts w:ascii="Verdana" w:hAnsi="Verdana"/>
          <w:b/>
          <w:sz w:val="20"/>
          <w:szCs w:val="20"/>
        </w:rPr>
        <w:t xml:space="preserve">6.3 </w:t>
      </w:r>
      <w:r>
        <w:rPr>
          <w:rFonts w:ascii="Verdana" w:hAnsi="Verdana"/>
          <w:b/>
          <w:sz w:val="20"/>
          <w:szCs w:val="20"/>
        </w:rPr>
        <w:t>Beliggenhet og k</w:t>
      </w:r>
      <w:r w:rsidRPr="00520D4A">
        <w:rPr>
          <w:rFonts w:ascii="Verdana" w:hAnsi="Verdana"/>
          <w:b/>
          <w:sz w:val="20"/>
          <w:szCs w:val="20"/>
        </w:rPr>
        <w:t>apasitet</w:t>
      </w:r>
    </w:p>
    <w:p w:rsidR="00CA3474" w:rsidRDefault="00CA3474" w:rsidP="00CA3474">
      <w:pPr>
        <w:rPr>
          <w:rFonts w:ascii="Verdana" w:hAnsi="Verdana"/>
          <w:sz w:val="20"/>
          <w:szCs w:val="20"/>
        </w:rPr>
      </w:pPr>
      <w:r>
        <w:rPr>
          <w:rFonts w:ascii="Verdana" w:hAnsi="Verdana"/>
          <w:sz w:val="20"/>
          <w:szCs w:val="20"/>
        </w:rPr>
        <w:t xml:space="preserve">Tilbyder skal i Vedlegg 3 oppgi by/sted for hvert hotell som tilbys. I samme vedlegg skal kolonnene for kapasitet fylles inn. </w:t>
      </w:r>
    </w:p>
    <w:p w:rsidR="00CA3474" w:rsidRDefault="00CA3474" w:rsidP="00CA3474">
      <w:pPr>
        <w:rPr>
          <w:rFonts w:ascii="Verdana" w:hAnsi="Verdana"/>
          <w:sz w:val="20"/>
          <w:szCs w:val="20"/>
        </w:rPr>
      </w:pPr>
    </w:p>
    <w:p w:rsidR="00CA3474" w:rsidRDefault="00CA3474" w:rsidP="00CA3474">
      <w:pPr>
        <w:rPr>
          <w:rFonts w:ascii="Verdana" w:hAnsi="Verdana"/>
          <w:sz w:val="20"/>
          <w:szCs w:val="20"/>
        </w:rPr>
      </w:pPr>
      <w:r>
        <w:rPr>
          <w:rFonts w:ascii="Verdana" w:hAnsi="Verdana"/>
          <w:sz w:val="20"/>
          <w:szCs w:val="20"/>
        </w:rPr>
        <w:t xml:space="preserve">Ved evaluering av tildelingskriteriet </w:t>
      </w:r>
      <w:r w:rsidRPr="005F1050">
        <w:rPr>
          <w:rFonts w:ascii="Verdana" w:hAnsi="Verdana"/>
          <w:i/>
          <w:sz w:val="20"/>
          <w:szCs w:val="20"/>
        </w:rPr>
        <w:t>beliggenhet og kapasitet</w:t>
      </w:r>
      <w:r>
        <w:rPr>
          <w:rFonts w:ascii="Verdana" w:hAnsi="Verdana"/>
          <w:sz w:val="20"/>
          <w:szCs w:val="20"/>
        </w:rPr>
        <w:t xml:space="preserve"> vil vi vektlegge at tilbyder har hoteller med god beliggenhet som sikrer god kapasitet i Oslo, på øvrige hoveddestinasjoner (se prisskjemaet) og øvrige destinasjoner.</w:t>
      </w:r>
    </w:p>
    <w:p w:rsidR="00CA3474" w:rsidRDefault="00CA3474" w:rsidP="00CA3474">
      <w:pPr>
        <w:rPr>
          <w:rFonts w:ascii="Verdana" w:hAnsi="Verdana"/>
          <w:sz w:val="20"/>
          <w:szCs w:val="20"/>
        </w:rPr>
      </w:pPr>
    </w:p>
    <w:p w:rsidR="00CA3474" w:rsidRDefault="00CA3474" w:rsidP="00CA3474">
      <w:pPr>
        <w:rPr>
          <w:rFonts w:ascii="Verdana" w:hAnsi="Verdana"/>
          <w:sz w:val="20"/>
          <w:szCs w:val="20"/>
        </w:rPr>
      </w:pPr>
    </w:p>
    <w:p w:rsidR="00CA3474" w:rsidRPr="00520D4A" w:rsidRDefault="00CA3474" w:rsidP="00CA3474">
      <w:pPr>
        <w:rPr>
          <w:rFonts w:ascii="Verdana" w:hAnsi="Verdana"/>
          <w:b/>
          <w:sz w:val="20"/>
          <w:szCs w:val="20"/>
        </w:rPr>
      </w:pPr>
      <w:r w:rsidRPr="00520D4A">
        <w:rPr>
          <w:rFonts w:ascii="Verdana" w:hAnsi="Verdana"/>
          <w:b/>
          <w:sz w:val="20"/>
          <w:szCs w:val="20"/>
        </w:rPr>
        <w:t>6.4 Miljø</w:t>
      </w:r>
    </w:p>
    <w:p w:rsidR="00CA3474" w:rsidRDefault="00CA3474" w:rsidP="00CA3474">
      <w:pPr>
        <w:tabs>
          <w:tab w:val="left" w:pos="709"/>
        </w:tabs>
        <w:rPr>
          <w:rFonts w:ascii="Verdana" w:hAnsi="Verdana"/>
          <w:sz w:val="20"/>
          <w:szCs w:val="20"/>
        </w:rPr>
      </w:pPr>
      <w:r w:rsidRPr="00473A1F">
        <w:rPr>
          <w:rFonts w:ascii="Verdana" w:hAnsi="Verdana"/>
          <w:sz w:val="20"/>
          <w:szCs w:val="20"/>
        </w:rPr>
        <w:t xml:space="preserve">Tilbyder skal i Vedlegg 3 opplyse om hvilke hoteller som er sertifisert gjennom Svanen, Miljøfyrtårn </w:t>
      </w:r>
      <w:r>
        <w:rPr>
          <w:rFonts w:ascii="Verdana" w:hAnsi="Verdana"/>
          <w:sz w:val="20"/>
          <w:szCs w:val="20"/>
        </w:rPr>
        <w:t xml:space="preserve">eller </w:t>
      </w:r>
      <w:r w:rsidRPr="00473A1F">
        <w:rPr>
          <w:rFonts w:ascii="Verdana" w:hAnsi="Verdana"/>
          <w:sz w:val="20"/>
          <w:szCs w:val="20"/>
        </w:rPr>
        <w:t>ISO-</w:t>
      </w:r>
      <w:r>
        <w:rPr>
          <w:rFonts w:ascii="Verdana" w:hAnsi="Verdana"/>
          <w:sz w:val="20"/>
          <w:szCs w:val="20"/>
        </w:rPr>
        <w:t>14001.</w:t>
      </w:r>
      <w:r w:rsidRPr="00473A1F">
        <w:rPr>
          <w:rFonts w:ascii="Verdana" w:hAnsi="Verdana"/>
          <w:sz w:val="20"/>
          <w:szCs w:val="20"/>
        </w:rPr>
        <w:t xml:space="preserve"> </w:t>
      </w:r>
      <w:r>
        <w:rPr>
          <w:rFonts w:ascii="Verdana" w:hAnsi="Verdana"/>
          <w:sz w:val="20"/>
          <w:szCs w:val="20"/>
        </w:rPr>
        <w:t>For hvert hotell som tilbys skal det oppgis om hotellet er sertifisert med henvisning til merkeordning eller sertifisering.</w:t>
      </w:r>
      <w:r w:rsidRPr="00473A1F">
        <w:rPr>
          <w:rFonts w:ascii="Verdana" w:hAnsi="Verdana"/>
          <w:sz w:val="20"/>
          <w:szCs w:val="20"/>
        </w:rPr>
        <w:t xml:space="preserve"> </w:t>
      </w:r>
      <w:r>
        <w:rPr>
          <w:rFonts w:ascii="Verdana" w:hAnsi="Verdana"/>
          <w:sz w:val="20"/>
          <w:szCs w:val="20"/>
        </w:rPr>
        <w:t>Dette skal dokumenteres ved:</w:t>
      </w:r>
    </w:p>
    <w:p w:rsidR="00CA3474" w:rsidRDefault="00CA3474" w:rsidP="00CA3474">
      <w:pPr>
        <w:pStyle w:val="Listeavsnitt"/>
        <w:numPr>
          <w:ilvl w:val="0"/>
          <w:numId w:val="7"/>
        </w:numPr>
        <w:tabs>
          <w:tab w:val="left" w:pos="709"/>
        </w:tabs>
        <w:rPr>
          <w:rFonts w:ascii="Verdana" w:hAnsi="Verdana"/>
          <w:sz w:val="20"/>
          <w:szCs w:val="20"/>
        </w:rPr>
      </w:pPr>
      <w:r w:rsidRPr="00DE0B99">
        <w:rPr>
          <w:rFonts w:ascii="Verdana" w:hAnsi="Verdana"/>
          <w:sz w:val="20"/>
          <w:szCs w:val="20"/>
        </w:rPr>
        <w:t xml:space="preserve">Lisens for Svanemerket for hvert hotell </w:t>
      </w:r>
    </w:p>
    <w:p w:rsidR="00CA3474" w:rsidRDefault="00CA3474" w:rsidP="00CA3474">
      <w:pPr>
        <w:pStyle w:val="Listeavsnitt"/>
        <w:numPr>
          <w:ilvl w:val="0"/>
          <w:numId w:val="7"/>
        </w:numPr>
        <w:tabs>
          <w:tab w:val="left" w:pos="709"/>
        </w:tabs>
        <w:rPr>
          <w:rFonts w:ascii="Verdana" w:hAnsi="Verdana"/>
          <w:sz w:val="20"/>
          <w:szCs w:val="20"/>
        </w:rPr>
      </w:pPr>
      <w:r w:rsidRPr="00DE0B99">
        <w:rPr>
          <w:rFonts w:ascii="Verdana" w:hAnsi="Verdana"/>
          <w:sz w:val="20"/>
          <w:szCs w:val="20"/>
        </w:rPr>
        <w:t>Lisens for Miljøfyrtårnmerket for hvert hotell</w:t>
      </w:r>
    </w:p>
    <w:p w:rsidR="00CA3474" w:rsidRDefault="00CA3474" w:rsidP="00CA3474">
      <w:pPr>
        <w:pStyle w:val="Listeavsnitt"/>
        <w:numPr>
          <w:ilvl w:val="0"/>
          <w:numId w:val="7"/>
        </w:numPr>
        <w:tabs>
          <w:tab w:val="left" w:pos="709"/>
        </w:tabs>
        <w:rPr>
          <w:rFonts w:ascii="Verdana" w:hAnsi="Verdana"/>
          <w:sz w:val="20"/>
          <w:szCs w:val="20"/>
        </w:rPr>
      </w:pPr>
      <w:r w:rsidRPr="00DE0B99">
        <w:rPr>
          <w:rFonts w:ascii="Verdana" w:hAnsi="Verdana"/>
          <w:sz w:val="20"/>
          <w:szCs w:val="20"/>
        </w:rPr>
        <w:t xml:space="preserve">ISO 1401-sertifisering for hvert hotell </w:t>
      </w:r>
    </w:p>
    <w:p w:rsidR="00CA3474" w:rsidRPr="00DE0B99" w:rsidRDefault="00CA3474" w:rsidP="00CA3474">
      <w:pPr>
        <w:pStyle w:val="Listeavsnitt"/>
        <w:tabs>
          <w:tab w:val="left" w:pos="709"/>
        </w:tabs>
        <w:rPr>
          <w:rFonts w:ascii="Verdana" w:hAnsi="Verdana"/>
          <w:sz w:val="20"/>
          <w:szCs w:val="20"/>
        </w:rPr>
      </w:pPr>
    </w:p>
    <w:p w:rsidR="00CA3474" w:rsidRDefault="00CA3474" w:rsidP="00CA3474">
      <w:pPr>
        <w:tabs>
          <w:tab w:val="left" w:pos="709"/>
        </w:tabs>
        <w:rPr>
          <w:rFonts w:ascii="Verdana" w:hAnsi="Verdana"/>
          <w:sz w:val="20"/>
          <w:szCs w:val="20"/>
        </w:rPr>
      </w:pPr>
      <w:r>
        <w:rPr>
          <w:rFonts w:ascii="Verdana" w:hAnsi="Verdana"/>
          <w:sz w:val="20"/>
        </w:rPr>
        <w:t xml:space="preserve">Dersom hotellene ikke er sertifisert, skal tilbyder beskrive sine rutiner/systemer for å ivareta miljøhensyn ved drift av hotellene. </w:t>
      </w:r>
    </w:p>
    <w:p w:rsidR="00CA3474" w:rsidRDefault="00CA3474" w:rsidP="00CA3474">
      <w:pPr>
        <w:tabs>
          <w:tab w:val="left" w:pos="709"/>
        </w:tabs>
        <w:rPr>
          <w:rFonts w:ascii="Verdana" w:hAnsi="Verdana"/>
          <w:sz w:val="20"/>
          <w:szCs w:val="20"/>
        </w:rPr>
      </w:pPr>
    </w:p>
    <w:p w:rsidR="00CA3474" w:rsidRDefault="00CA3474" w:rsidP="00CA3474">
      <w:pPr>
        <w:tabs>
          <w:tab w:val="left" w:pos="709"/>
        </w:tabs>
        <w:rPr>
          <w:rFonts w:ascii="Verdana" w:hAnsi="Verdana"/>
          <w:sz w:val="20"/>
          <w:szCs w:val="20"/>
        </w:rPr>
      </w:pPr>
      <w:r>
        <w:rPr>
          <w:rFonts w:ascii="Verdana" w:hAnsi="Verdana"/>
          <w:sz w:val="20"/>
          <w:szCs w:val="20"/>
        </w:rPr>
        <w:t xml:space="preserve">Dokumentasjonen skal </w:t>
      </w:r>
      <w:r w:rsidRPr="00F00C79">
        <w:rPr>
          <w:rFonts w:ascii="Verdana" w:hAnsi="Verdana"/>
          <w:sz w:val="20"/>
          <w:szCs w:val="20"/>
          <w:u w:val="single"/>
        </w:rPr>
        <w:t>kun leveres i elektronisk versjon</w:t>
      </w:r>
      <w:r>
        <w:rPr>
          <w:rFonts w:ascii="Verdana" w:hAnsi="Verdana"/>
          <w:sz w:val="20"/>
          <w:szCs w:val="20"/>
        </w:rPr>
        <w:t xml:space="preserve"> av tilbudet. Det skal ikke vedlegges papirutgaver av lisensene/sertifikatene.</w:t>
      </w:r>
    </w:p>
    <w:p w:rsidR="00CA3474" w:rsidRDefault="00CA3474" w:rsidP="00CA3474">
      <w:pPr>
        <w:tabs>
          <w:tab w:val="left" w:pos="709"/>
        </w:tabs>
        <w:rPr>
          <w:rFonts w:ascii="Verdana" w:hAnsi="Verdana"/>
          <w:sz w:val="20"/>
          <w:szCs w:val="20"/>
        </w:rPr>
      </w:pPr>
    </w:p>
    <w:p w:rsidR="00CA3474" w:rsidRDefault="00CA3474" w:rsidP="00CA3474">
      <w:pPr>
        <w:tabs>
          <w:tab w:val="left" w:pos="709"/>
        </w:tabs>
        <w:rPr>
          <w:rFonts w:ascii="Verdana" w:hAnsi="Verdana"/>
          <w:sz w:val="20"/>
          <w:szCs w:val="20"/>
        </w:rPr>
      </w:pPr>
      <w:r>
        <w:rPr>
          <w:rFonts w:ascii="Verdana" w:hAnsi="Verdana"/>
          <w:sz w:val="20"/>
          <w:szCs w:val="20"/>
        </w:rPr>
        <w:t xml:space="preserve">Ved evaluering av tildelingskriteriet </w:t>
      </w:r>
      <w:r w:rsidRPr="005F1050">
        <w:rPr>
          <w:rFonts w:ascii="Verdana" w:hAnsi="Verdana"/>
          <w:i/>
          <w:sz w:val="20"/>
          <w:szCs w:val="20"/>
        </w:rPr>
        <w:t>miljø</w:t>
      </w:r>
      <w:r>
        <w:rPr>
          <w:rFonts w:ascii="Verdana" w:hAnsi="Verdana"/>
          <w:i/>
          <w:sz w:val="20"/>
          <w:szCs w:val="20"/>
        </w:rPr>
        <w:t xml:space="preserve"> </w:t>
      </w:r>
      <w:r>
        <w:rPr>
          <w:rFonts w:ascii="Verdana" w:hAnsi="Verdana"/>
          <w:sz w:val="20"/>
          <w:szCs w:val="20"/>
        </w:rPr>
        <w:t>vil vi beregne karakterer utfra andelen av tilbyders hoteller som er miljømerket eller sertifisert.  Hoteller som er svanemerket vil få størst uttelling ved beregning av karakter. Hoteller som er miljøfyrtårnmerket eller ISO-sertifisert vil bli vurdert likt. Øvrige hoteller, hvor tilbyder har beskrevet rutiner/systemer</w:t>
      </w:r>
      <w:r w:rsidR="002C5117">
        <w:rPr>
          <w:rFonts w:ascii="Verdana" w:hAnsi="Verdana"/>
          <w:sz w:val="20"/>
          <w:szCs w:val="20"/>
        </w:rPr>
        <w:t>,</w:t>
      </w:r>
      <w:r>
        <w:rPr>
          <w:rFonts w:ascii="Verdana" w:hAnsi="Verdana"/>
          <w:sz w:val="20"/>
          <w:szCs w:val="20"/>
        </w:rPr>
        <w:t xml:space="preserve"> vil få dårligere karakter for dette tildelingskriteriet. </w:t>
      </w:r>
    </w:p>
    <w:p w:rsidR="00CA3474" w:rsidRDefault="00CA3474" w:rsidP="00CA3474">
      <w:pPr>
        <w:tabs>
          <w:tab w:val="left" w:pos="709"/>
        </w:tabs>
        <w:rPr>
          <w:rFonts w:ascii="Verdana" w:hAnsi="Verdana"/>
          <w:sz w:val="20"/>
          <w:szCs w:val="20"/>
        </w:rPr>
      </w:pPr>
    </w:p>
    <w:p w:rsidR="00CA3474" w:rsidRPr="005F1050" w:rsidRDefault="00CA3474" w:rsidP="00CA3474">
      <w:pPr>
        <w:tabs>
          <w:tab w:val="left" w:pos="709"/>
        </w:tabs>
        <w:rPr>
          <w:rFonts w:ascii="Verdana" w:hAnsi="Verdana"/>
          <w:sz w:val="20"/>
          <w:szCs w:val="20"/>
        </w:rPr>
      </w:pPr>
    </w:p>
    <w:p w:rsidR="00CA3474" w:rsidRDefault="00CA3474" w:rsidP="00CA3474">
      <w:pPr>
        <w:rPr>
          <w:rFonts w:ascii="Verdana" w:hAnsi="Verdana"/>
          <w:sz w:val="20"/>
          <w:szCs w:val="20"/>
        </w:rPr>
      </w:pPr>
    </w:p>
    <w:p w:rsidR="00CA3474" w:rsidRDefault="00CA3474" w:rsidP="00CA3474">
      <w:pPr>
        <w:rPr>
          <w:rFonts w:ascii="Verdana" w:hAnsi="Verdana"/>
          <w:sz w:val="20"/>
          <w:szCs w:val="20"/>
        </w:rPr>
      </w:pPr>
    </w:p>
    <w:p w:rsidR="00CA3474" w:rsidRDefault="00CA3474" w:rsidP="00CA3474">
      <w:pPr>
        <w:rPr>
          <w:rFonts w:ascii="Verdana" w:hAnsi="Verdana"/>
          <w:sz w:val="20"/>
          <w:szCs w:val="20"/>
        </w:rPr>
      </w:pPr>
      <w:r w:rsidRPr="00DE0B99">
        <w:rPr>
          <w:rFonts w:ascii="Verdana" w:hAnsi="Verdana"/>
          <w:b/>
          <w:sz w:val="20"/>
          <w:szCs w:val="20"/>
        </w:rPr>
        <w:lastRenderedPageBreak/>
        <w:t>6.5 Universell utforming</w:t>
      </w:r>
    </w:p>
    <w:p w:rsidR="00CA3474" w:rsidRDefault="00CA3474" w:rsidP="00CA3474">
      <w:pPr>
        <w:tabs>
          <w:tab w:val="left" w:pos="709"/>
        </w:tabs>
      </w:pPr>
      <w:r w:rsidRPr="00EC7F5E">
        <w:rPr>
          <w:rFonts w:ascii="Verdana" w:hAnsi="Verdana"/>
          <w:sz w:val="20"/>
          <w:szCs w:val="20"/>
        </w:rPr>
        <w:t xml:space="preserve">Tilbyder skal </w:t>
      </w:r>
      <w:r>
        <w:rPr>
          <w:rFonts w:ascii="Verdana" w:hAnsi="Verdana"/>
          <w:sz w:val="20"/>
          <w:szCs w:val="20"/>
        </w:rPr>
        <w:t xml:space="preserve">vedlegge en oversikt som viser hvordan tilbudte hoteller ivaretar krav til universell utforming og sikrer tilgjengelighet for alle besøkende.  Oversikten skal inneholde informasjon om hvordan rom og møteromsfasiliteter er tilrettelagt for allergikere, funksjonshemmede, blinde og svaksynte. </w:t>
      </w:r>
    </w:p>
    <w:p w:rsidR="00CA3474" w:rsidRDefault="00CA3474" w:rsidP="00CA3474">
      <w:pPr>
        <w:tabs>
          <w:tab w:val="left" w:pos="709"/>
        </w:tabs>
        <w:rPr>
          <w:rFonts w:ascii="Verdana" w:hAnsi="Verdana"/>
          <w:sz w:val="20"/>
          <w:szCs w:val="20"/>
        </w:rPr>
      </w:pPr>
    </w:p>
    <w:p w:rsidR="00CA3474" w:rsidRPr="00EC7F5E" w:rsidRDefault="00CA3474" w:rsidP="00CA3474">
      <w:pPr>
        <w:tabs>
          <w:tab w:val="left" w:pos="709"/>
        </w:tabs>
        <w:rPr>
          <w:rFonts w:ascii="Verdana" w:hAnsi="Verdana"/>
          <w:sz w:val="20"/>
          <w:szCs w:val="20"/>
        </w:rPr>
      </w:pPr>
      <w:r w:rsidRPr="005F1050">
        <w:rPr>
          <w:rFonts w:ascii="Verdana" w:hAnsi="Verdana"/>
          <w:sz w:val="20"/>
          <w:szCs w:val="20"/>
        </w:rPr>
        <w:t>Ved evaluering</w:t>
      </w:r>
      <w:r>
        <w:rPr>
          <w:rFonts w:ascii="Verdana" w:hAnsi="Verdana"/>
          <w:sz w:val="20"/>
          <w:szCs w:val="20"/>
        </w:rPr>
        <w:t xml:space="preserve"> av tildelingskriteriet </w:t>
      </w:r>
      <w:r w:rsidRPr="005F1050">
        <w:rPr>
          <w:rFonts w:ascii="Verdana" w:hAnsi="Verdana"/>
          <w:i/>
          <w:sz w:val="20"/>
          <w:szCs w:val="20"/>
        </w:rPr>
        <w:t>universell utforming</w:t>
      </w:r>
      <w:r>
        <w:rPr>
          <w:rFonts w:ascii="Verdana" w:hAnsi="Verdana"/>
          <w:sz w:val="20"/>
          <w:szCs w:val="20"/>
        </w:rPr>
        <w:t xml:space="preserve"> vil vi gjøre en totalvurdering av tilbyders besvarelse av dette punktet.</w:t>
      </w:r>
    </w:p>
    <w:p w:rsidR="00CA3474" w:rsidRDefault="00CA3474" w:rsidP="00CA3474">
      <w:pPr>
        <w:spacing w:after="240"/>
        <w:rPr>
          <w:rFonts w:cs="Arial"/>
          <w:iCs/>
          <w:sz w:val="20"/>
        </w:rPr>
      </w:pPr>
    </w:p>
    <w:p w:rsidR="00CA3474" w:rsidRPr="005409F7" w:rsidRDefault="00CA3474" w:rsidP="00CA3474">
      <w:pPr>
        <w:rPr>
          <w:rFonts w:ascii="Verdana" w:hAnsi="Verdana"/>
          <w:b/>
          <w:sz w:val="20"/>
          <w:szCs w:val="20"/>
        </w:rPr>
      </w:pPr>
      <w:r>
        <w:rPr>
          <w:rFonts w:ascii="Verdana" w:hAnsi="Verdana"/>
          <w:b/>
          <w:sz w:val="20"/>
          <w:szCs w:val="20"/>
        </w:rPr>
        <w:t xml:space="preserve">6.6 </w:t>
      </w:r>
      <w:r w:rsidRPr="005409F7">
        <w:rPr>
          <w:rFonts w:ascii="Verdana" w:hAnsi="Verdana"/>
          <w:b/>
          <w:sz w:val="20"/>
          <w:szCs w:val="20"/>
        </w:rPr>
        <w:t>Generelle bestemmelser for avbestilling</w:t>
      </w:r>
    </w:p>
    <w:p w:rsidR="00CA3474" w:rsidRDefault="00CA3474" w:rsidP="00CA3474">
      <w:pPr>
        <w:rPr>
          <w:rFonts w:ascii="Verdana" w:hAnsi="Verdana"/>
          <w:sz w:val="20"/>
          <w:szCs w:val="20"/>
        </w:rPr>
      </w:pPr>
      <w:r w:rsidRPr="00473A1F">
        <w:rPr>
          <w:rFonts w:ascii="Verdana" w:hAnsi="Verdana"/>
          <w:sz w:val="20"/>
          <w:szCs w:val="20"/>
        </w:rPr>
        <w:t xml:space="preserve">Tilbyder skal i eget vedlegg oppgi hvilke generelle bestemmelser som gjelder ved avbestilling </w:t>
      </w:r>
      <w:r>
        <w:rPr>
          <w:rFonts w:ascii="Verdana" w:hAnsi="Verdana"/>
          <w:sz w:val="20"/>
          <w:szCs w:val="20"/>
        </w:rPr>
        <w:t xml:space="preserve">av rom samt regler for når det faktureres for no-show. </w:t>
      </w:r>
    </w:p>
    <w:p w:rsidR="00CA3474" w:rsidRDefault="00CA3474" w:rsidP="00CA3474">
      <w:pPr>
        <w:rPr>
          <w:rFonts w:ascii="Verdana" w:hAnsi="Verdana"/>
          <w:sz w:val="20"/>
          <w:szCs w:val="20"/>
        </w:rPr>
      </w:pPr>
    </w:p>
    <w:p w:rsidR="002C5117" w:rsidRDefault="00CA3474" w:rsidP="00CA3474">
      <w:pPr>
        <w:rPr>
          <w:rFonts w:ascii="Verdana" w:eastAsiaTheme="minorHAnsi" w:hAnsi="Verdana"/>
          <w:sz w:val="20"/>
          <w:szCs w:val="20"/>
          <w:lang w:eastAsia="en-US"/>
        </w:rPr>
      </w:pPr>
      <w:r>
        <w:rPr>
          <w:rFonts w:ascii="Verdana" w:hAnsi="Verdana"/>
          <w:sz w:val="20"/>
          <w:szCs w:val="20"/>
        </w:rPr>
        <w:t xml:space="preserve">For kurs/konferanser skal det </w:t>
      </w:r>
      <w:r w:rsidRPr="009632C4">
        <w:rPr>
          <w:rFonts w:ascii="Verdana" w:eastAsiaTheme="minorHAnsi" w:hAnsi="Verdana"/>
          <w:sz w:val="20"/>
          <w:szCs w:val="20"/>
          <w:lang w:eastAsia="en-US"/>
        </w:rPr>
        <w:t>oppgi</w:t>
      </w:r>
      <w:r>
        <w:rPr>
          <w:rFonts w:ascii="Verdana" w:eastAsiaTheme="minorHAnsi" w:hAnsi="Verdana"/>
          <w:sz w:val="20"/>
          <w:szCs w:val="20"/>
          <w:lang w:eastAsia="en-US"/>
        </w:rPr>
        <w:t>s</w:t>
      </w:r>
      <w:r w:rsidRPr="009632C4">
        <w:rPr>
          <w:rFonts w:ascii="Verdana" w:eastAsiaTheme="minorHAnsi" w:hAnsi="Verdana"/>
          <w:sz w:val="20"/>
          <w:szCs w:val="20"/>
          <w:lang w:eastAsia="en-US"/>
        </w:rPr>
        <w:t xml:space="preserve"> hvilke generelle bestemmelser som gjelder ved avbestilling av et arrangement, no-show samt ved reduksjon i deltakerantall. </w:t>
      </w:r>
    </w:p>
    <w:p w:rsidR="00CA3474" w:rsidRDefault="00CA3474" w:rsidP="00CA3474">
      <w:pPr>
        <w:rPr>
          <w:rFonts w:ascii="Verdana" w:hAnsi="Verdana"/>
          <w:sz w:val="20"/>
          <w:szCs w:val="20"/>
        </w:rPr>
      </w:pPr>
      <w:r w:rsidRPr="009632C4">
        <w:rPr>
          <w:rFonts w:ascii="Verdana" w:eastAsiaTheme="minorHAnsi" w:hAnsi="Verdana"/>
          <w:sz w:val="20"/>
          <w:szCs w:val="20"/>
          <w:lang w:eastAsia="en-US"/>
        </w:rPr>
        <w:t>Hotellenes egne avbestillingsbestemmelser skal opplyses ved bestilling og skal ikke være strengere enn de generelle bestemmelsene.</w:t>
      </w:r>
    </w:p>
    <w:p w:rsidR="00CA3474" w:rsidRDefault="00CA3474" w:rsidP="00CA3474">
      <w:pPr>
        <w:rPr>
          <w:rFonts w:cs="Arial"/>
          <w:sz w:val="20"/>
        </w:rPr>
      </w:pPr>
    </w:p>
    <w:p w:rsidR="00CA3474" w:rsidRDefault="00CA3474" w:rsidP="00CA3474">
      <w:pPr>
        <w:rPr>
          <w:rFonts w:cs="Arial"/>
          <w:sz w:val="20"/>
        </w:rPr>
      </w:pPr>
    </w:p>
    <w:p w:rsidR="00CA3474" w:rsidRDefault="00CA3474" w:rsidP="00CA3474">
      <w:pPr>
        <w:rPr>
          <w:rFonts w:ascii="Verdana" w:hAnsi="Verdana"/>
          <w:sz w:val="20"/>
          <w:szCs w:val="20"/>
        </w:rPr>
      </w:pPr>
    </w:p>
    <w:p w:rsidR="00CA3474" w:rsidRPr="00D27FB9" w:rsidRDefault="00CA3474" w:rsidP="00CA3474">
      <w:pPr>
        <w:pStyle w:val="Listeavsnitt"/>
        <w:numPr>
          <w:ilvl w:val="0"/>
          <w:numId w:val="3"/>
        </w:numPr>
        <w:rPr>
          <w:rFonts w:ascii="Verdana" w:hAnsi="Verdana"/>
          <w:b/>
          <w:sz w:val="24"/>
          <w:szCs w:val="24"/>
        </w:rPr>
      </w:pPr>
      <w:r w:rsidRPr="00D27FB9">
        <w:rPr>
          <w:rFonts w:ascii="Verdana" w:hAnsi="Verdana"/>
          <w:b/>
          <w:sz w:val="24"/>
          <w:szCs w:val="24"/>
        </w:rPr>
        <w:t>Kravtabell</w:t>
      </w:r>
    </w:p>
    <w:p w:rsidR="00CA3474" w:rsidRPr="003978F1" w:rsidRDefault="00CA3474" w:rsidP="00CA3474">
      <w:pPr>
        <w:rPr>
          <w:rFonts w:ascii="Verdana" w:hAnsi="Verdana"/>
          <w:sz w:val="20"/>
          <w:szCs w:val="20"/>
        </w:rPr>
      </w:pPr>
    </w:p>
    <w:tbl>
      <w:tblPr>
        <w:tblStyle w:val="Tabellrutenett"/>
        <w:tblW w:w="0" w:type="auto"/>
        <w:tblInd w:w="108" w:type="dxa"/>
        <w:tblLayout w:type="fixed"/>
        <w:tblLook w:val="04A0" w:firstRow="1" w:lastRow="0" w:firstColumn="1" w:lastColumn="0" w:noHBand="0" w:noVBand="1"/>
      </w:tblPr>
      <w:tblGrid>
        <w:gridCol w:w="851"/>
        <w:gridCol w:w="6237"/>
        <w:gridCol w:w="1559"/>
      </w:tblGrid>
      <w:tr w:rsidR="00CA3474" w:rsidRPr="003978F1" w:rsidTr="00757986">
        <w:tc>
          <w:tcPr>
            <w:tcW w:w="851" w:type="dxa"/>
            <w:shd w:val="clear" w:color="auto" w:fill="8DB3E2" w:themeFill="text2" w:themeFillTint="66"/>
          </w:tcPr>
          <w:p w:rsidR="00CA3474" w:rsidRPr="003978F1" w:rsidRDefault="00CA3474" w:rsidP="00757986">
            <w:pPr>
              <w:jc w:val="center"/>
              <w:rPr>
                <w:rFonts w:ascii="Verdana" w:eastAsiaTheme="minorHAnsi" w:hAnsi="Verdana"/>
                <w:b/>
                <w:sz w:val="20"/>
                <w:szCs w:val="20"/>
                <w:lang w:eastAsia="en-US"/>
              </w:rPr>
            </w:pPr>
            <w:r w:rsidRPr="003978F1">
              <w:rPr>
                <w:rFonts w:ascii="Verdana" w:eastAsiaTheme="minorHAnsi" w:hAnsi="Verdana"/>
                <w:b/>
                <w:sz w:val="20"/>
                <w:szCs w:val="20"/>
                <w:lang w:eastAsia="en-US"/>
              </w:rPr>
              <w:t>Krav nr</w:t>
            </w:r>
          </w:p>
        </w:tc>
        <w:tc>
          <w:tcPr>
            <w:tcW w:w="6237" w:type="dxa"/>
            <w:shd w:val="clear" w:color="auto" w:fill="8DB3E2" w:themeFill="text2" w:themeFillTint="66"/>
          </w:tcPr>
          <w:p w:rsidR="00CA3474" w:rsidRPr="003978F1" w:rsidRDefault="00CA3474" w:rsidP="00757986">
            <w:pPr>
              <w:jc w:val="center"/>
              <w:rPr>
                <w:rFonts w:ascii="Verdana" w:eastAsiaTheme="minorHAnsi" w:hAnsi="Verdana"/>
                <w:b/>
                <w:sz w:val="20"/>
                <w:szCs w:val="20"/>
                <w:lang w:eastAsia="en-US"/>
              </w:rPr>
            </w:pPr>
            <w:r w:rsidRPr="003978F1">
              <w:rPr>
                <w:rFonts w:ascii="Verdana" w:eastAsiaTheme="minorHAnsi" w:hAnsi="Verdana"/>
                <w:b/>
                <w:sz w:val="20"/>
                <w:szCs w:val="20"/>
                <w:lang w:eastAsia="en-US"/>
              </w:rPr>
              <w:t>Krav</w:t>
            </w:r>
          </w:p>
        </w:tc>
        <w:tc>
          <w:tcPr>
            <w:tcW w:w="1559" w:type="dxa"/>
            <w:shd w:val="clear" w:color="auto" w:fill="8DB3E2" w:themeFill="text2" w:themeFillTint="66"/>
          </w:tcPr>
          <w:p w:rsidR="00CA3474" w:rsidRPr="003978F1" w:rsidRDefault="00CA3474" w:rsidP="00757986">
            <w:pPr>
              <w:jc w:val="center"/>
              <w:rPr>
                <w:rFonts w:ascii="Verdana" w:eastAsiaTheme="minorHAnsi" w:hAnsi="Verdana"/>
                <w:b/>
                <w:sz w:val="20"/>
                <w:szCs w:val="20"/>
                <w:lang w:eastAsia="en-US"/>
              </w:rPr>
            </w:pPr>
            <w:r w:rsidRPr="003978F1">
              <w:rPr>
                <w:rFonts w:ascii="Verdana" w:eastAsiaTheme="minorHAnsi" w:hAnsi="Verdana"/>
                <w:b/>
                <w:sz w:val="20"/>
                <w:szCs w:val="20"/>
                <w:lang w:eastAsia="en-US"/>
              </w:rPr>
              <w:t>Oppfylt av tilbyder (Ja/Nei)</w:t>
            </w:r>
          </w:p>
        </w:tc>
      </w:tr>
      <w:tr w:rsidR="00CA3474" w:rsidRPr="003978F1" w:rsidTr="00757986">
        <w:tc>
          <w:tcPr>
            <w:tcW w:w="851" w:type="dxa"/>
            <w:shd w:val="clear" w:color="auto" w:fill="D9D9D9" w:themeFill="background1" w:themeFillShade="D9"/>
          </w:tcPr>
          <w:p w:rsidR="00CA3474" w:rsidRPr="003978F1" w:rsidRDefault="00CA3474" w:rsidP="00757986">
            <w:pPr>
              <w:rPr>
                <w:rFonts w:ascii="Verdana" w:eastAsiaTheme="minorHAnsi" w:hAnsi="Verdana"/>
                <w:sz w:val="20"/>
                <w:szCs w:val="20"/>
                <w:lang w:eastAsia="en-US"/>
              </w:rPr>
            </w:pPr>
          </w:p>
        </w:tc>
        <w:tc>
          <w:tcPr>
            <w:tcW w:w="6237" w:type="dxa"/>
            <w:shd w:val="clear" w:color="auto" w:fill="D9D9D9" w:themeFill="background1" w:themeFillShade="D9"/>
          </w:tcPr>
          <w:p w:rsidR="00CA3474" w:rsidRDefault="00CA3474" w:rsidP="00757986">
            <w:pPr>
              <w:rPr>
                <w:rFonts w:ascii="Verdana" w:eastAsiaTheme="minorHAnsi" w:hAnsi="Verdana"/>
                <w:b/>
                <w:sz w:val="20"/>
                <w:szCs w:val="20"/>
                <w:lang w:eastAsia="en-US"/>
              </w:rPr>
            </w:pPr>
            <w:r>
              <w:rPr>
                <w:rFonts w:ascii="Verdana" w:eastAsiaTheme="minorHAnsi" w:hAnsi="Verdana"/>
                <w:b/>
                <w:sz w:val="20"/>
                <w:szCs w:val="20"/>
                <w:lang w:eastAsia="en-US"/>
              </w:rPr>
              <w:t xml:space="preserve">GENERELLE KRAV – </w:t>
            </w:r>
          </w:p>
          <w:p w:rsidR="00CA3474" w:rsidRPr="003978F1" w:rsidRDefault="00CA3474" w:rsidP="00757986">
            <w:pPr>
              <w:rPr>
                <w:rFonts w:ascii="Verdana" w:eastAsiaTheme="minorHAnsi" w:hAnsi="Verdana"/>
                <w:b/>
                <w:sz w:val="20"/>
                <w:szCs w:val="20"/>
                <w:lang w:eastAsia="en-US"/>
              </w:rPr>
            </w:pPr>
            <w:r w:rsidRPr="005120B3">
              <w:rPr>
                <w:rFonts w:ascii="Verdana" w:eastAsiaTheme="minorHAnsi" w:hAnsi="Verdana"/>
                <w:b/>
                <w:sz w:val="16"/>
                <w:szCs w:val="16"/>
                <w:lang w:eastAsia="en-US"/>
              </w:rPr>
              <w:t>GJELDER BÅDE ROM/FROKOST OG KURS/KONFERANSE</w:t>
            </w:r>
          </w:p>
        </w:tc>
        <w:tc>
          <w:tcPr>
            <w:tcW w:w="1559" w:type="dxa"/>
            <w:shd w:val="clear" w:color="auto" w:fill="D9D9D9" w:themeFill="background1" w:themeFillShade="D9"/>
          </w:tcPr>
          <w:p w:rsidR="00CA3474" w:rsidRPr="003978F1" w:rsidRDefault="00CA3474" w:rsidP="00757986">
            <w:pPr>
              <w:rPr>
                <w:rFonts w:ascii="Verdana" w:eastAsiaTheme="minorHAnsi" w:hAnsi="Verdana"/>
                <w:sz w:val="20"/>
                <w:szCs w:val="20"/>
                <w:lang w:eastAsia="en-US"/>
              </w:rPr>
            </w:pPr>
          </w:p>
        </w:tc>
      </w:tr>
      <w:tr w:rsidR="00CA3474" w:rsidRPr="003978F1" w:rsidTr="00757986">
        <w:tc>
          <w:tcPr>
            <w:tcW w:w="851" w:type="dxa"/>
          </w:tcPr>
          <w:p w:rsidR="00CA3474" w:rsidRPr="003978F1" w:rsidRDefault="00CA3474" w:rsidP="00757986">
            <w:pPr>
              <w:jc w:val="center"/>
              <w:rPr>
                <w:rFonts w:ascii="Verdana" w:eastAsiaTheme="minorHAnsi" w:hAnsi="Verdana"/>
                <w:sz w:val="20"/>
                <w:szCs w:val="20"/>
                <w:lang w:eastAsia="en-US"/>
              </w:rPr>
            </w:pPr>
            <w:r w:rsidRPr="003978F1">
              <w:rPr>
                <w:rFonts w:ascii="Verdana" w:eastAsiaTheme="minorHAnsi" w:hAnsi="Verdana"/>
                <w:sz w:val="20"/>
                <w:szCs w:val="20"/>
                <w:lang w:eastAsia="en-US"/>
              </w:rPr>
              <w:t>1</w:t>
            </w:r>
          </w:p>
        </w:tc>
        <w:tc>
          <w:tcPr>
            <w:tcW w:w="6237" w:type="dxa"/>
          </w:tcPr>
          <w:p w:rsidR="00CA3474" w:rsidRPr="003978F1" w:rsidRDefault="00CA3474" w:rsidP="00757986">
            <w:pPr>
              <w:rPr>
                <w:rFonts w:ascii="Verdana" w:hAnsi="Verdana"/>
                <w:sz w:val="20"/>
                <w:szCs w:val="20"/>
              </w:rPr>
            </w:pPr>
            <w:r>
              <w:rPr>
                <w:rFonts w:ascii="Verdana" w:hAnsi="Verdana"/>
                <w:sz w:val="20"/>
                <w:szCs w:val="20"/>
              </w:rPr>
              <w:t>Alle priser skal oppgis i NOK inkl.</w:t>
            </w:r>
            <w:r w:rsidR="00B023AB">
              <w:rPr>
                <w:rFonts w:ascii="Verdana" w:hAnsi="Verdana"/>
                <w:sz w:val="20"/>
                <w:szCs w:val="20"/>
              </w:rPr>
              <w:t xml:space="preserve"> </w:t>
            </w:r>
            <w:r>
              <w:rPr>
                <w:rFonts w:ascii="Verdana" w:hAnsi="Verdana"/>
                <w:sz w:val="20"/>
                <w:szCs w:val="20"/>
              </w:rPr>
              <w:t>mva.</w:t>
            </w:r>
          </w:p>
        </w:tc>
        <w:tc>
          <w:tcPr>
            <w:tcW w:w="1559" w:type="dxa"/>
          </w:tcPr>
          <w:p w:rsidR="00CA3474" w:rsidRPr="003978F1" w:rsidRDefault="00CA3474" w:rsidP="00757986">
            <w:pPr>
              <w:jc w:val="center"/>
              <w:rPr>
                <w:rFonts w:ascii="Verdana" w:eastAsiaTheme="minorHAnsi" w:hAnsi="Verdana"/>
                <w:sz w:val="20"/>
                <w:szCs w:val="20"/>
                <w:lang w:eastAsia="en-US"/>
              </w:rPr>
            </w:pPr>
          </w:p>
        </w:tc>
      </w:tr>
      <w:tr w:rsidR="00CA3474" w:rsidRPr="003978F1" w:rsidTr="00757986">
        <w:tc>
          <w:tcPr>
            <w:tcW w:w="851" w:type="dxa"/>
          </w:tcPr>
          <w:p w:rsidR="00CA3474" w:rsidRPr="003978F1" w:rsidRDefault="00CA3474" w:rsidP="00757986">
            <w:pPr>
              <w:jc w:val="center"/>
              <w:rPr>
                <w:rFonts w:ascii="Verdana" w:eastAsiaTheme="minorHAnsi" w:hAnsi="Verdana"/>
                <w:sz w:val="20"/>
                <w:szCs w:val="20"/>
                <w:lang w:eastAsia="en-US"/>
              </w:rPr>
            </w:pPr>
            <w:r w:rsidRPr="003978F1">
              <w:rPr>
                <w:rFonts w:ascii="Verdana" w:eastAsiaTheme="minorHAnsi" w:hAnsi="Verdana"/>
                <w:sz w:val="20"/>
                <w:szCs w:val="20"/>
                <w:lang w:eastAsia="en-US"/>
              </w:rPr>
              <w:t>2</w:t>
            </w:r>
          </w:p>
        </w:tc>
        <w:tc>
          <w:tcPr>
            <w:tcW w:w="6237" w:type="dxa"/>
          </w:tcPr>
          <w:p w:rsidR="00CA3474" w:rsidRPr="003978F1" w:rsidRDefault="00CA3474" w:rsidP="00757986">
            <w:pPr>
              <w:rPr>
                <w:rFonts w:ascii="Verdana" w:hAnsi="Verdana"/>
                <w:sz w:val="20"/>
                <w:szCs w:val="20"/>
              </w:rPr>
            </w:pPr>
            <w:r w:rsidRPr="00DF334B">
              <w:rPr>
                <w:rFonts w:ascii="Verdana" w:hAnsi="Verdana"/>
                <w:sz w:val="20"/>
                <w:szCs w:val="20"/>
              </w:rPr>
              <w:t>Prisene skal gjelde for ankomst søndag-</w:t>
            </w:r>
            <w:r>
              <w:rPr>
                <w:rFonts w:ascii="Verdana" w:hAnsi="Verdana"/>
                <w:sz w:val="20"/>
                <w:szCs w:val="20"/>
              </w:rPr>
              <w:t>fredag</w:t>
            </w:r>
            <w:r w:rsidRPr="00DF334B">
              <w:rPr>
                <w:rFonts w:ascii="Verdana" w:hAnsi="Verdana"/>
                <w:sz w:val="20"/>
                <w:szCs w:val="20"/>
              </w:rPr>
              <w:t xml:space="preserve">.  </w:t>
            </w:r>
          </w:p>
        </w:tc>
        <w:tc>
          <w:tcPr>
            <w:tcW w:w="1559" w:type="dxa"/>
          </w:tcPr>
          <w:p w:rsidR="00CA3474" w:rsidRPr="003978F1" w:rsidRDefault="00CA3474" w:rsidP="00757986">
            <w:pPr>
              <w:jc w:val="center"/>
              <w:rPr>
                <w:rFonts w:ascii="Verdana" w:eastAsiaTheme="minorHAnsi" w:hAnsi="Verdana"/>
                <w:sz w:val="20"/>
                <w:szCs w:val="20"/>
                <w:lang w:eastAsia="en-US"/>
              </w:rPr>
            </w:pPr>
          </w:p>
        </w:tc>
      </w:tr>
      <w:tr w:rsidR="00CA3474" w:rsidRPr="003978F1" w:rsidTr="00757986">
        <w:tc>
          <w:tcPr>
            <w:tcW w:w="851" w:type="dxa"/>
          </w:tcPr>
          <w:p w:rsidR="00CA3474" w:rsidRPr="003978F1" w:rsidRDefault="00CA3474" w:rsidP="00757986">
            <w:pPr>
              <w:jc w:val="center"/>
              <w:rPr>
                <w:rFonts w:ascii="Verdana" w:eastAsiaTheme="minorHAnsi" w:hAnsi="Verdana"/>
                <w:sz w:val="20"/>
                <w:szCs w:val="20"/>
                <w:lang w:eastAsia="en-US"/>
              </w:rPr>
            </w:pPr>
            <w:r w:rsidRPr="003978F1">
              <w:rPr>
                <w:rFonts w:ascii="Verdana" w:eastAsiaTheme="minorHAnsi" w:hAnsi="Verdana"/>
                <w:sz w:val="20"/>
                <w:szCs w:val="20"/>
                <w:lang w:eastAsia="en-US"/>
              </w:rPr>
              <w:t>4</w:t>
            </w:r>
          </w:p>
        </w:tc>
        <w:tc>
          <w:tcPr>
            <w:tcW w:w="6237" w:type="dxa"/>
          </w:tcPr>
          <w:p w:rsidR="00CA3474" w:rsidRPr="003978F1" w:rsidRDefault="00CA3474" w:rsidP="00757986">
            <w:pPr>
              <w:rPr>
                <w:rFonts w:ascii="Verdana" w:eastAsiaTheme="minorHAnsi" w:hAnsi="Verdana"/>
                <w:sz w:val="20"/>
                <w:szCs w:val="20"/>
                <w:lang w:eastAsia="en-US"/>
              </w:rPr>
            </w:pPr>
            <w:r w:rsidRPr="003978F1">
              <w:rPr>
                <w:rFonts w:ascii="Verdana" w:eastAsiaTheme="minorHAnsi" w:hAnsi="Verdana"/>
                <w:sz w:val="20"/>
                <w:szCs w:val="20"/>
                <w:lang w:eastAsia="en-US"/>
              </w:rPr>
              <w:t>Leverandør skal hvert kvartal levere statistikk i Excel-format. Statistikken skal minimum vise:</w:t>
            </w:r>
          </w:p>
          <w:p w:rsidR="00CA3474" w:rsidRDefault="00CA3474" w:rsidP="00CA3474">
            <w:pPr>
              <w:pStyle w:val="Listeavsnitt"/>
              <w:numPr>
                <w:ilvl w:val="0"/>
                <w:numId w:val="5"/>
              </w:numPr>
              <w:rPr>
                <w:rFonts w:ascii="Verdana" w:eastAsiaTheme="minorHAnsi" w:hAnsi="Verdana"/>
                <w:sz w:val="20"/>
                <w:szCs w:val="20"/>
                <w:lang w:eastAsia="en-US"/>
              </w:rPr>
            </w:pPr>
            <w:r>
              <w:rPr>
                <w:rFonts w:ascii="Verdana" w:eastAsiaTheme="minorHAnsi" w:hAnsi="Verdana"/>
                <w:sz w:val="20"/>
                <w:szCs w:val="20"/>
                <w:lang w:eastAsia="en-US"/>
              </w:rPr>
              <w:t>Antall romdøgn pr. hotell og totalt</w:t>
            </w:r>
          </w:p>
          <w:p w:rsidR="00CA3474" w:rsidRPr="003978F1" w:rsidRDefault="00CA3474" w:rsidP="00CA3474">
            <w:pPr>
              <w:pStyle w:val="Listeavsnitt"/>
              <w:numPr>
                <w:ilvl w:val="0"/>
                <w:numId w:val="5"/>
              </w:numPr>
              <w:rPr>
                <w:rFonts w:ascii="Verdana" w:hAnsi="Verdana"/>
                <w:sz w:val="20"/>
                <w:szCs w:val="20"/>
              </w:rPr>
            </w:pPr>
            <w:r>
              <w:rPr>
                <w:rFonts w:ascii="Verdana" w:eastAsiaTheme="minorHAnsi" w:hAnsi="Verdana"/>
                <w:sz w:val="20"/>
                <w:szCs w:val="20"/>
                <w:lang w:eastAsia="en-US"/>
              </w:rPr>
              <w:t>Omsetning pr. hotell og totalt</w:t>
            </w:r>
          </w:p>
        </w:tc>
        <w:tc>
          <w:tcPr>
            <w:tcW w:w="1559" w:type="dxa"/>
          </w:tcPr>
          <w:p w:rsidR="00CA3474" w:rsidRPr="003978F1" w:rsidRDefault="00CA3474" w:rsidP="00757986">
            <w:pPr>
              <w:jc w:val="center"/>
              <w:rPr>
                <w:rFonts w:ascii="Verdana" w:eastAsiaTheme="minorHAnsi" w:hAnsi="Verdana"/>
                <w:sz w:val="20"/>
                <w:szCs w:val="20"/>
                <w:lang w:eastAsia="en-US"/>
              </w:rPr>
            </w:pPr>
          </w:p>
        </w:tc>
      </w:tr>
      <w:tr w:rsidR="00CA3474" w:rsidRPr="003978F1" w:rsidTr="00757986">
        <w:tc>
          <w:tcPr>
            <w:tcW w:w="851" w:type="dxa"/>
          </w:tcPr>
          <w:p w:rsidR="00CA3474" w:rsidRPr="003978F1" w:rsidRDefault="00CA3474" w:rsidP="00757986">
            <w:pPr>
              <w:jc w:val="center"/>
              <w:rPr>
                <w:rFonts w:ascii="Verdana" w:hAnsi="Verdana"/>
                <w:sz w:val="20"/>
                <w:szCs w:val="20"/>
              </w:rPr>
            </w:pPr>
            <w:r w:rsidRPr="003978F1">
              <w:rPr>
                <w:rFonts w:ascii="Verdana" w:hAnsi="Verdana"/>
                <w:sz w:val="20"/>
                <w:szCs w:val="20"/>
              </w:rPr>
              <w:t>5</w:t>
            </w:r>
          </w:p>
        </w:tc>
        <w:tc>
          <w:tcPr>
            <w:tcW w:w="6237" w:type="dxa"/>
          </w:tcPr>
          <w:p w:rsidR="00CA3474" w:rsidRPr="003978F1" w:rsidRDefault="00CA3474" w:rsidP="00757986">
            <w:pPr>
              <w:rPr>
                <w:rFonts w:ascii="Verdana" w:hAnsi="Verdana"/>
                <w:sz w:val="20"/>
                <w:szCs w:val="20"/>
              </w:rPr>
            </w:pPr>
            <w:r w:rsidRPr="003978F1">
              <w:rPr>
                <w:rFonts w:ascii="Verdana" w:eastAsiaTheme="minorHAnsi" w:hAnsi="Verdana"/>
                <w:sz w:val="20"/>
                <w:szCs w:val="20"/>
                <w:lang w:eastAsia="en-US"/>
              </w:rPr>
              <w:t>Leverandør skal utpeke en fast kontaktperson (Key Account Manager) som er ansvarlig for oppfølging av avtalen.</w:t>
            </w:r>
          </w:p>
        </w:tc>
        <w:tc>
          <w:tcPr>
            <w:tcW w:w="1559" w:type="dxa"/>
          </w:tcPr>
          <w:p w:rsidR="00CA3474" w:rsidRPr="003978F1" w:rsidRDefault="00CA3474" w:rsidP="00757986">
            <w:pPr>
              <w:jc w:val="center"/>
              <w:rPr>
                <w:rFonts w:ascii="Verdana" w:eastAsiaTheme="minorHAnsi" w:hAnsi="Verdana"/>
                <w:sz w:val="20"/>
                <w:szCs w:val="20"/>
                <w:lang w:eastAsia="en-US"/>
              </w:rPr>
            </w:pPr>
          </w:p>
        </w:tc>
      </w:tr>
      <w:tr w:rsidR="00CA3474" w:rsidRPr="003978F1" w:rsidTr="00757986">
        <w:tc>
          <w:tcPr>
            <w:tcW w:w="851" w:type="dxa"/>
          </w:tcPr>
          <w:p w:rsidR="00CA3474" w:rsidRPr="003978F1" w:rsidRDefault="00CA3474" w:rsidP="00757986">
            <w:pPr>
              <w:jc w:val="center"/>
              <w:rPr>
                <w:rFonts w:ascii="Verdana" w:hAnsi="Verdana"/>
                <w:sz w:val="20"/>
                <w:szCs w:val="20"/>
              </w:rPr>
            </w:pPr>
            <w:r>
              <w:rPr>
                <w:rFonts w:ascii="Verdana" w:hAnsi="Verdana"/>
                <w:sz w:val="20"/>
                <w:szCs w:val="20"/>
              </w:rPr>
              <w:t>6</w:t>
            </w:r>
          </w:p>
        </w:tc>
        <w:tc>
          <w:tcPr>
            <w:tcW w:w="6237" w:type="dxa"/>
          </w:tcPr>
          <w:p w:rsidR="00CA3474" w:rsidRPr="003978F1" w:rsidRDefault="00CA3474" w:rsidP="00757986">
            <w:pPr>
              <w:rPr>
                <w:rFonts w:ascii="Verdana" w:eastAsiaTheme="minorHAnsi" w:hAnsi="Verdana"/>
                <w:sz w:val="20"/>
                <w:szCs w:val="20"/>
                <w:lang w:eastAsia="en-US"/>
              </w:rPr>
            </w:pPr>
            <w:r w:rsidRPr="00097CC3">
              <w:rPr>
                <w:rFonts w:ascii="Verdana" w:eastAsiaTheme="minorHAnsi" w:hAnsi="Verdana"/>
                <w:sz w:val="20"/>
                <w:szCs w:val="20"/>
                <w:lang w:eastAsia="en-US"/>
              </w:rPr>
              <w:t>Leverandør</w:t>
            </w:r>
            <w:r>
              <w:rPr>
                <w:rFonts w:ascii="Verdana" w:eastAsiaTheme="minorHAnsi" w:hAnsi="Verdana"/>
                <w:sz w:val="20"/>
                <w:szCs w:val="20"/>
                <w:lang w:eastAsia="en-US"/>
              </w:rPr>
              <w:t>ens kontaktperson skal delta på o</w:t>
            </w:r>
            <w:r w:rsidRPr="00097CC3">
              <w:rPr>
                <w:rFonts w:ascii="Verdana" w:eastAsiaTheme="minorHAnsi" w:hAnsi="Verdana"/>
                <w:sz w:val="20"/>
                <w:szCs w:val="20"/>
                <w:lang w:eastAsia="en-US"/>
              </w:rPr>
              <w:t xml:space="preserve">ppfølgingsmøter med </w:t>
            </w:r>
            <w:r>
              <w:rPr>
                <w:rFonts w:ascii="Verdana" w:eastAsiaTheme="minorHAnsi" w:hAnsi="Verdana"/>
                <w:sz w:val="20"/>
                <w:szCs w:val="20"/>
                <w:lang w:eastAsia="en-US"/>
              </w:rPr>
              <w:t>Kunden</w:t>
            </w:r>
            <w:r w:rsidRPr="00097CC3">
              <w:rPr>
                <w:rFonts w:ascii="Verdana" w:eastAsiaTheme="minorHAnsi" w:hAnsi="Verdana"/>
                <w:sz w:val="20"/>
                <w:szCs w:val="20"/>
                <w:lang w:eastAsia="en-US"/>
              </w:rPr>
              <w:t xml:space="preserve"> </w:t>
            </w:r>
            <w:r w:rsidR="00B023AB">
              <w:rPr>
                <w:rFonts w:ascii="Verdana" w:eastAsiaTheme="minorHAnsi" w:hAnsi="Verdana"/>
                <w:sz w:val="20"/>
                <w:szCs w:val="20"/>
                <w:lang w:eastAsia="en-US"/>
              </w:rPr>
              <w:t>minimum</w:t>
            </w:r>
            <w:r>
              <w:rPr>
                <w:rFonts w:ascii="Verdana" w:eastAsiaTheme="minorHAnsi" w:hAnsi="Verdana"/>
                <w:sz w:val="20"/>
                <w:szCs w:val="20"/>
                <w:lang w:eastAsia="en-US"/>
              </w:rPr>
              <w:t xml:space="preserve"> 2</w:t>
            </w:r>
            <w:r w:rsidRPr="00097CC3">
              <w:rPr>
                <w:rFonts w:ascii="Verdana" w:eastAsiaTheme="minorHAnsi" w:hAnsi="Verdana"/>
                <w:sz w:val="20"/>
                <w:szCs w:val="20"/>
                <w:lang w:eastAsia="en-US"/>
              </w:rPr>
              <w:t xml:space="preserve"> ganger </w:t>
            </w:r>
            <w:r>
              <w:rPr>
                <w:rFonts w:ascii="Verdana" w:eastAsiaTheme="minorHAnsi" w:hAnsi="Verdana"/>
                <w:sz w:val="20"/>
                <w:szCs w:val="20"/>
                <w:lang w:eastAsia="en-US"/>
              </w:rPr>
              <w:t xml:space="preserve">pr. år. Det kan avholdes telefonmøter hvis dette er mest </w:t>
            </w:r>
            <w:r w:rsidR="00B023AB">
              <w:rPr>
                <w:rFonts w:ascii="Verdana" w:eastAsiaTheme="minorHAnsi" w:hAnsi="Verdana"/>
                <w:sz w:val="20"/>
                <w:szCs w:val="20"/>
                <w:lang w:eastAsia="en-US"/>
              </w:rPr>
              <w:t>hensiktsmessig</w:t>
            </w:r>
            <w:r>
              <w:rPr>
                <w:rFonts w:ascii="Verdana" w:eastAsiaTheme="minorHAnsi" w:hAnsi="Verdana"/>
                <w:sz w:val="20"/>
                <w:szCs w:val="20"/>
                <w:lang w:eastAsia="en-US"/>
              </w:rPr>
              <w:t>.</w:t>
            </w:r>
          </w:p>
        </w:tc>
        <w:tc>
          <w:tcPr>
            <w:tcW w:w="1559" w:type="dxa"/>
          </w:tcPr>
          <w:p w:rsidR="00CA3474" w:rsidRPr="003978F1" w:rsidRDefault="00CA3474" w:rsidP="00757986">
            <w:pPr>
              <w:jc w:val="center"/>
              <w:rPr>
                <w:rFonts w:ascii="Verdana" w:eastAsiaTheme="minorHAnsi" w:hAnsi="Verdana"/>
                <w:sz w:val="20"/>
                <w:szCs w:val="20"/>
                <w:lang w:eastAsia="en-US"/>
              </w:rPr>
            </w:pPr>
          </w:p>
        </w:tc>
      </w:tr>
      <w:tr w:rsidR="00CA3474" w:rsidRPr="003978F1" w:rsidTr="00757986">
        <w:tc>
          <w:tcPr>
            <w:tcW w:w="851" w:type="dxa"/>
            <w:shd w:val="clear" w:color="auto" w:fill="D9D9D9" w:themeFill="background1" w:themeFillShade="D9"/>
          </w:tcPr>
          <w:p w:rsidR="00CA3474" w:rsidRPr="003978F1" w:rsidRDefault="00CA3474" w:rsidP="00757986">
            <w:pPr>
              <w:jc w:val="center"/>
              <w:rPr>
                <w:rFonts w:ascii="Verdana" w:eastAsiaTheme="minorHAnsi" w:hAnsi="Verdana"/>
                <w:sz w:val="20"/>
                <w:szCs w:val="20"/>
                <w:lang w:eastAsia="en-US"/>
              </w:rPr>
            </w:pPr>
          </w:p>
        </w:tc>
        <w:tc>
          <w:tcPr>
            <w:tcW w:w="6237" w:type="dxa"/>
            <w:shd w:val="clear" w:color="auto" w:fill="D9D9D9" w:themeFill="background1" w:themeFillShade="D9"/>
          </w:tcPr>
          <w:p w:rsidR="00CA3474" w:rsidRPr="003978F1" w:rsidRDefault="00CA3474" w:rsidP="00757986">
            <w:pPr>
              <w:rPr>
                <w:rFonts w:ascii="Verdana" w:hAnsi="Verdana"/>
                <w:b/>
                <w:sz w:val="20"/>
                <w:szCs w:val="20"/>
              </w:rPr>
            </w:pPr>
            <w:r w:rsidRPr="003978F1">
              <w:rPr>
                <w:rFonts w:ascii="Verdana" w:eastAsiaTheme="minorHAnsi" w:hAnsi="Verdana"/>
                <w:b/>
                <w:sz w:val="20"/>
                <w:szCs w:val="20"/>
                <w:lang w:eastAsia="en-US"/>
              </w:rPr>
              <w:t xml:space="preserve">KRAV TIL </w:t>
            </w:r>
            <w:r>
              <w:rPr>
                <w:rFonts w:ascii="Verdana" w:eastAsiaTheme="minorHAnsi" w:hAnsi="Verdana"/>
                <w:b/>
                <w:sz w:val="20"/>
                <w:szCs w:val="20"/>
                <w:lang w:eastAsia="en-US"/>
              </w:rPr>
              <w:t>ROM/FROKOST</w:t>
            </w:r>
          </w:p>
        </w:tc>
        <w:tc>
          <w:tcPr>
            <w:tcW w:w="1559" w:type="dxa"/>
            <w:shd w:val="clear" w:color="auto" w:fill="D9D9D9" w:themeFill="background1" w:themeFillShade="D9"/>
          </w:tcPr>
          <w:p w:rsidR="00CA3474" w:rsidRPr="003978F1" w:rsidRDefault="00CA3474" w:rsidP="00757986">
            <w:pPr>
              <w:jc w:val="center"/>
              <w:rPr>
                <w:rFonts w:ascii="Verdana" w:eastAsiaTheme="minorHAnsi" w:hAnsi="Verdana"/>
                <w:sz w:val="20"/>
                <w:szCs w:val="20"/>
                <w:lang w:eastAsia="en-US"/>
              </w:rPr>
            </w:pPr>
          </w:p>
        </w:tc>
      </w:tr>
      <w:tr w:rsidR="00CA3474" w:rsidRPr="003978F1" w:rsidTr="00757986">
        <w:tc>
          <w:tcPr>
            <w:tcW w:w="851" w:type="dxa"/>
          </w:tcPr>
          <w:p w:rsidR="00CA3474" w:rsidRPr="003978F1" w:rsidRDefault="00CA3474" w:rsidP="00757986">
            <w:pPr>
              <w:jc w:val="center"/>
              <w:rPr>
                <w:rFonts w:ascii="Verdana" w:eastAsiaTheme="minorHAnsi" w:hAnsi="Verdana"/>
                <w:sz w:val="20"/>
                <w:szCs w:val="20"/>
                <w:lang w:eastAsia="en-US"/>
              </w:rPr>
            </w:pPr>
            <w:r>
              <w:rPr>
                <w:rFonts w:ascii="Verdana" w:eastAsiaTheme="minorHAnsi" w:hAnsi="Verdana"/>
                <w:sz w:val="20"/>
                <w:szCs w:val="20"/>
                <w:lang w:eastAsia="en-US"/>
              </w:rPr>
              <w:t>7</w:t>
            </w:r>
          </w:p>
        </w:tc>
        <w:tc>
          <w:tcPr>
            <w:tcW w:w="6237" w:type="dxa"/>
          </w:tcPr>
          <w:p w:rsidR="00CA3474" w:rsidRDefault="00CA3474" w:rsidP="00757986">
            <w:pPr>
              <w:rPr>
                <w:rFonts w:ascii="Verdana" w:hAnsi="Verdana"/>
                <w:sz w:val="20"/>
                <w:szCs w:val="20"/>
              </w:rPr>
            </w:pPr>
            <w:r w:rsidRPr="00815193">
              <w:rPr>
                <w:rFonts w:ascii="Verdana" w:hAnsi="Verdana"/>
                <w:sz w:val="20"/>
                <w:szCs w:val="20"/>
              </w:rPr>
              <w:t xml:space="preserve">Standard rom skal inneholde: </w:t>
            </w:r>
          </w:p>
          <w:p w:rsidR="00CA3474" w:rsidRPr="002F41DE" w:rsidRDefault="00CA3474" w:rsidP="00CA3474">
            <w:pPr>
              <w:pStyle w:val="Listeavsnitt"/>
              <w:numPr>
                <w:ilvl w:val="0"/>
                <w:numId w:val="5"/>
              </w:numPr>
              <w:rPr>
                <w:rFonts w:ascii="Verdana" w:hAnsi="Verdana"/>
                <w:sz w:val="20"/>
                <w:szCs w:val="20"/>
              </w:rPr>
            </w:pPr>
            <w:r w:rsidRPr="002F41DE">
              <w:rPr>
                <w:rFonts w:ascii="Verdana" w:hAnsi="Verdana"/>
                <w:sz w:val="20"/>
                <w:szCs w:val="20"/>
              </w:rPr>
              <w:t>Enkeltseng eller dobbeltseng</w:t>
            </w:r>
          </w:p>
          <w:p w:rsidR="00CA3474" w:rsidRPr="002F41DE" w:rsidRDefault="00CA3474" w:rsidP="00CA3474">
            <w:pPr>
              <w:pStyle w:val="Listeavsnitt"/>
              <w:numPr>
                <w:ilvl w:val="0"/>
                <w:numId w:val="5"/>
              </w:numPr>
              <w:rPr>
                <w:rFonts w:ascii="Verdana" w:hAnsi="Verdana"/>
                <w:sz w:val="20"/>
                <w:szCs w:val="20"/>
              </w:rPr>
            </w:pPr>
            <w:r>
              <w:rPr>
                <w:rFonts w:ascii="Verdana" w:hAnsi="Verdana"/>
                <w:sz w:val="20"/>
                <w:szCs w:val="20"/>
              </w:rPr>
              <w:t>Bad med dusj og toalett</w:t>
            </w:r>
          </w:p>
          <w:p w:rsidR="00CA3474" w:rsidRDefault="00CA3474" w:rsidP="00757986">
            <w:pPr>
              <w:ind w:left="360"/>
              <w:rPr>
                <w:rFonts w:ascii="Verdana" w:hAnsi="Verdana"/>
                <w:sz w:val="20"/>
                <w:szCs w:val="20"/>
              </w:rPr>
            </w:pPr>
            <w:r w:rsidRPr="002F41DE">
              <w:rPr>
                <w:rFonts w:ascii="Verdana" w:hAnsi="Verdana"/>
                <w:sz w:val="20"/>
                <w:szCs w:val="20"/>
              </w:rPr>
              <w:t xml:space="preserve">- </w:t>
            </w:r>
            <w:r>
              <w:rPr>
                <w:rFonts w:ascii="Verdana" w:hAnsi="Verdana"/>
                <w:sz w:val="20"/>
                <w:szCs w:val="20"/>
              </w:rPr>
              <w:t xml:space="preserve">   </w:t>
            </w:r>
            <w:r w:rsidRPr="002F41DE">
              <w:rPr>
                <w:rFonts w:ascii="Verdana" w:hAnsi="Verdana"/>
                <w:sz w:val="20"/>
                <w:szCs w:val="20"/>
              </w:rPr>
              <w:t>Arbeidsbord og stol</w:t>
            </w:r>
          </w:p>
          <w:p w:rsidR="00CA3474" w:rsidRPr="002F41DE" w:rsidRDefault="00CA3474" w:rsidP="00757986">
            <w:pPr>
              <w:ind w:left="360"/>
              <w:rPr>
                <w:rFonts w:ascii="Verdana" w:eastAsiaTheme="minorHAnsi" w:hAnsi="Verdana"/>
                <w:b/>
                <w:sz w:val="20"/>
                <w:szCs w:val="20"/>
                <w:lang w:eastAsia="en-US"/>
              </w:rPr>
            </w:pPr>
            <w:r>
              <w:rPr>
                <w:rFonts w:ascii="Verdana" w:hAnsi="Verdana"/>
                <w:sz w:val="20"/>
                <w:szCs w:val="20"/>
              </w:rPr>
              <w:t xml:space="preserve">-   </w:t>
            </w:r>
            <w:r w:rsidRPr="002F41DE">
              <w:rPr>
                <w:rFonts w:ascii="Verdana" w:hAnsi="Verdana"/>
                <w:sz w:val="20"/>
                <w:szCs w:val="20"/>
              </w:rPr>
              <w:t xml:space="preserve"> Fri tilgang til internett</w:t>
            </w:r>
            <w:r>
              <w:rPr>
                <w:rFonts w:ascii="Verdana" w:hAnsi="Verdana"/>
                <w:sz w:val="20"/>
                <w:szCs w:val="20"/>
              </w:rPr>
              <w:t xml:space="preserve"> (wifi)</w:t>
            </w:r>
          </w:p>
        </w:tc>
        <w:tc>
          <w:tcPr>
            <w:tcW w:w="1559" w:type="dxa"/>
          </w:tcPr>
          <w:p w:rsidR="00CA3474" w:rsidRPr="003978F1" w:rsidRDefault="00CA3474" w:rsidP="00757986">
            <w:pPr>
              <w:jc w:val="center"/>
              <w:rPr>
                <w:rFonts w:ascii="Verdana" w:eastAsiaTheme="minorHAnsi" w:hAnsi="Verdana"/>
                <w:sz w:val="20"/>
                <w:szCs w:val="20"/>
                <w:lang w:eastAsia="en-US"/>
              </w:rPr>
            </w:pPr>
          </w:p>
        </w:tc>
      </w:tr>
      <w:tr w:rsidR="00CA3474" w:rsidRPr="003978F1" w:rsidTr="00757986">
        <w:tc>
          <w:tcPr>
            <w:tcW w:w="851" w:type="dxa"/>
          </w:tcPr>
          <w:p w:rsidR="00CA3474" w:rsidRPr="003978F1" w:rsidRDefault="00CA3474" w:rsidP="00757986">
            <w:pPr>
              <w:jc w:val="center"/>
              <w:rPr>
                <w:rFonts w:ascii="Verdana" w:eastAsiaTheme="minorHAnsi" w:hAnsi="Verdana"/>
                <w:sz w:val="20"/>
                <w:szCs w:val="20"/>
                <w:lang w:eastAsia="en-US"/>
              </w:rPr>
            </w:pPr>
            <w:r>
              <w:rPr>
                <w:rFonts w:ascii="Verdana" w:eastAsiaTheme="minorHAnsi" w:hAnsi="Verdana"/>
                <w:sz w:val="20"/>
                <w:szCs w:val="20"/>
                <w:lang w:eastAsia="en-US"/>
              </w:rPr>
              <w:t>8</w:t>
            </w:r>
          </w:p>
        </w:tc>
        <w:tc>
          <w:tcPr>
            <w:tcW w:w="6237" w:type="dxa"/>
          </w:tcPr>
          <w:p w:rsidR="00CA3474" w:rsidRPr="00815193" w:rsidRDefault="00CA3474" w:rsidP="00757986">
            <w:pPr>
              <w:rPr>
                <w:rFonts w:ascii="Verdana" w:hAnsi="Verdana"/>
                <w:sz w:val="20"/>
                <w:szCs w:val="20"/>
              </w:rPr>
            </w:pPr>
            <w:r w:rsidRPr="00815193">
              <w:rPr>
                <w:rFonts w:ascii="Verdana" w:hAnsi="Verdana"/>
                <w:sz w:val="20"/>
                <w:szCs w:val="20"/>
              </w:rPr>
              <w:t>Frokost skal være inkludert i romprisen</w:t>
            </w:r>
          </w:p>
        </w:tc>
        <w:tc>
          <w:tcPr>
            <w:tcW w:w="1559" w:type="dxa"/>
          </w:tcPr>
          <w:p w:rsidR="00CA3474" w:rsidRPr="003978F1" w:rsidRDefault="00CA3474" w:rsidP="00757986">
            <w:pPr>
              <w:jc w:val="center"/>
              <w:rPr>
                <w:rFonts w:ascii="Verdana" w:eastAsiaTheme="minorHAnsi" w:hAnsi="Verdana"/>
                <w:sz w:val="20"/>
                <w:szCs w:val="20"/>
                <w:lang w:eastAsia="en-US"/>
              </w:rPr>
            </w:pPr>
          </w:p>
        </w:tc>
      </w:tr>
      <w:tr w:rsidR="00CA3474" w:rsidRPr="003978F1" w:rsidTr="00757986">
        <w:tc>
          <w:tcPr>
            <w:tcW w:w="851" w:type="dxa"/>
          </w:tcPr>
          <w:p w:rsidR="00CA3474" w:rsidRPr="003978F1" w:rsidRDefault="00CA3474" w:rsidP="00757986">
            <w:pPr>
              <w:jc w:val="center"/>
              <w:rPr>
                <w:rFonts w:ascii="Verdana" w:eastAsiaTheme="minorHAnsi" w:hAnsi="Verdana"/>
                <w:sz w:val="20"/>
                <w:szCs w:val="20"/>
                <w:lang w:eastAsia="en-US"/>
              </w:rPr>
            </w:pPr>
            <w:r>
              <w:rPr>
                <w:rFonts w:ascii="Verdana" w:eastAsiaTheme="minorHAnsi" w:hAnsi="Verdana"/>
                <w:sz w:val="20"/>
                <w:szCs w:val="20"/>
                <w:lang w:eastAsia="en-US"/>
              </w:rPr>
              <w:t xml:space="preserve">9 </w:t>
            </w:r>
          </w:p>
        </w:tc>
        <w:tc>
          <w:tcPr>
            <w:tcW w:w="6237" w:type="dxa"/>
          </w:tcPr>
          <w:p w:rsidR="00CA3474" w:rsidRPr="003978F1" w:rsidRDefault="00CA3474" w:rsidP="00757986">
            <w:pPr>
              <w:rPr>
                <w:rFonts w:ascii="Verdana" w:eastAsiaTheme="minorHAnsi" w:hAnsi="Verdana"/>
                <w:b/>
                <w:sz w:val="20"/>
                <w:szCs w:val="20"/>
                <w:lang w:eastAsia="en-US"/>
              </w:rPr>
            </w:pPr>
            <w:r>
              <w:rPr>
                <w:rFonts w:ascii="Verdana" w:hAnsi="Verdana"/>
                <w:sz w:val="20"/>
                <w:szCs w:val="20"/>
              </w:rPr>
              <w:t xml:space="preserve">Priser skal </w:t>
            </w:r>
            <w:r w:rsidRPr="00CB7DC6">
              <w:rPr>
                <w:rFonts w:ascii="Verdana" w:hAnsi="Verdana"/>
                <w:sz w:val="20"/>
                <w:szCs w:val="20"/>
              </w:rPr>
              <w:t xml:space="preserve">oppgis som faste avtalepriser (LRA), dvs. at avtalepris skal garanteres så lenge hotellet har ledige rom uavhengig av bestillingstidspunkt. (Dersom tilbyder ikke tilbyr faste priser, vil dette bli vurdert som et </w:t>
            </w:r>
            <w:r w:rsidRPr="00CB7DC6">
              <w:rPr>
                <w:rFonts w:ascii="Verdana" w:hAnsi="Verdana"/>
                <w:sz w:val="20"/>
                <w:szCs w:val="20"/>
                <w:u w:val="single"/>
              </w:rPr>
              <w:t>vesentlig forbehold</w:t>
            </w:r>
            <w:r w:rsidRPr="00CB7DC6">
              <w:rPr>
                <w:rFonts w:ascii="Verdana" w:hAnsi="Verdana"/>
                <w:sz w:val="20"/>
                <w:szCs w:val="20"/>
              </w:rPr>
              <w:t xml:space="preserve"> som vil medføre at tilbudet blir avvist.)</w:t>
            </w:r>
          </w:p>
        </w:tc>
        <w:tc>
          <w:tcPr>
            <w:tcW w:w="1559" w:type="dxa"/>
          </w:tcPr>
          <w:p w:rsidR="00CA3474" w:rsidRPr="003978F1" w:rsidRDefault="00CA3474" w:rsidP="00757986">
            <w:pPr>
              <w:jc w:val="center"/>
              <w:rPr>
                <w:rFonts w:ascii="Verdana" w:eastAsiaTheme="minorHAnsi" w:hAnsi="Verdana"/>
                <w:sz w:val="20"/>
                <w:szCs w:val="20"/>
                <w:lang w:eastAsia="en-US"/>
              </w:rPr>
            </w:pPr>
          </w:p>
        </w:tc>
      </w:tr>
      <w:tr w:rsidR="00CA3474" w:rsidRPr="003978F1" w:rsidTr="00757986">
        <w:tc>
          <w:tcPr>
            <w:tcW w:w="851" w:type="dxa"/>
          </w:tcPr>
          <w:p w:rsidR="00CA3474" w:rsidRPr="003978F1" w:rsidRDefault="00CA3474" w:rsidP="00757986">
            <w:pPr>
              <w:jc w:val="center"/>
              <w:rPr>
                <w:rFonts w:ascii="Verdana" w:eastAsiaTheme="minorHAnsi" w:hAnsi="Verdana"/>
                <w:sz w:val="20"/>
                <w:szCs w:val="20"/>
                <w:lang w:eastAsia="en-US"/>
              </w:rPr>
            </w:pPr>
            <w:r>
              <w:rPr>
                <w:rFonts w:ascii="Verdana" w:eastAsiaTheme="minorHAnsi" w:hAnsi="Verdana"/>
                <w:sz w:val="20"/>
                <w:szCs w:val="20"/>
                <w:lang w:eastAsia="en-US"/>
              </w:rPr>
              <w:t>10</w:t>
            </w:r>
          </w:p>
        </w:tc>
        <w:tc>
          <w:tcPr>
            <w:tcW w:w="6237" w:type="dxa"/>
          </w:tcPr>
          <w:p w:rsidR="00CA3474" w:rsidRPr="003978F1" w:rsidRDefault="00CA3474" w:rsidP="00757986">
            <w:pPr>
              <w:rPr>
                <w:rFonts w:ascii="Verdana" w:eastAsiaTheme="minorHAnsi" w:hAnsi="Verdana"/>
                <w:b/>
                <w:sz w:val="20"/>
                <w:szCs w:val="20"/>
                <w:lang w:eastAsia="en-US"/>
              </w:rPr>
            </w:pPr>
            <w:r w:rsidRPr="00CB7DC6">
              <w:rPr>
                <w:rFonts w:ascii="Verdana" w:hAnsi="Verdana"/>
                <w:sz w:val="20"/>
                <w:szCs w:val="20"/>
              </w:rPr>
              <w:t>Priser skal oppgis for overnatting for én person i standard rom og superior rom (oppgradert romkategori ett nivå over standard rom) dersom dette finnes på hotellet. Prisene skal gjelde uavhengig av antall senger på rommet.</w:t>
            </w:r>
          </w:p>
        </w:tc>
        <w:tc>
          <w:tcPr>
            <w:tcW w:w="1559" w:type="dxa"/>
          </w:tcPr>
          <w:p w:rsidR="00CA3474" w:rsidRPr="003978F1" w:rsidRDefault="00CA3474" w:rsidP="00757986">
            <w:pPr>
              <w:jc w:val="center"/>
              <w:rPr>
                <w:rFonts w:ascii="Verdana" w:eastAsiaTheme="minorHAnsi" w:hAnsi="Verdana"/>
                <w:sz w:val="20"/>
                <w:szCs w:val="20"/>
                <w:lang w:eastAsia="en-US"/>
              </w:rPr>
            </w:pPr>
          </w:p>
        </w:tc>
      </w:tr>
      <w:tr w:rsidR="00CA3474" w:rsidRPr="003978F1" w:rsidTr="00757986">
        <w:tc>
          <w:tcPr>
            <w:tcW w:w="851" w:type="dxa"/>
          </w:tcPr>
          <w:p w:rsidR="00CA3474" w:rsidRPr="003978F1" w:rsidRDefault="00CA3474" w:rsidP="00757986">
            <w:pPr>
              <w:jc w:val="center"/>
              <w:rPr>
                <w:rFonts w:ascii="Verdana" w:eastAsiaTheme="minorHAnsi" w:hAnsi="Verdana"/>
                <w:sz w:val="20"/>
                <w:szCs w:val="20"/>
                <w:lang w:eastAsia="en-US"/>
              </w:rPr>
            </w:pPr>
            <w:r>
              <w:rPr>
                <w:rFonts w:ascii="Verdana" w:eastAsiaTheme="minorHAnsi" w:hAnsi="Verdana"/>
                <w:sz w:val="20"/>
                <w:szCs w:val="20"/>
                <w:lang w:eastAsia="en-US"/>
              </w:rPr>
              <w:lastRenderedPageBreak/>
              <w:t>11</w:t>
            </w:r>
          </w:p>
        </w:tc>
        <w:tc>
          <w:tcPr>
            <w:tcW w:w="6237" w:type="dxa"/>
          </w:tcPr>
          <w:p w:rsidR="00CA3474" w:rsidRPr="003978F1" w:rsidRDefault="00CA3474" w:rsidP="00757986">
            <w:pPr>
              <w:rPr>
                <w:rFonts w:ascii="Verdana" w:hAnsi="Verdana"/>
                <w:sz w:val="20"/>
                <w:szCs w:val="20"/>
              </w:rPr>
            </w:pPr>
            <w:r>
              <w:rPr>
                <w:rFonts w:ascii="Verdana" w:hAnsi="Verdana"/>
                <w:sz w:val="20"/>
                <w:szCs w:val="20"/>
              </w:rPr>
              <w:t>Prisene skal gjelde for bestillinger for inntil 10 personer. Samlede bestillinger for over 10 personer anses som gruppebestillinger og egne priser vil da gjelde.</w:t>
            </w:r>
          </w:p>
        </w:tc>
        <w:tc>
          <w:tcPr>
            <w:tcW w:w="1559" w:type="dxa"/>
          </w:tcPr>
          <w:p w:rsidR="00CA3474" w:rsidRPr="003978F1" w:rsidRDefault="00CA3474" w:rsidP="00757986">
            <w:pPr>
              <w:jc w:val="center"/>
              <w:rPr>
                <w:rFonts w:ascii="Verdana" w:eastAsiaTheme="minorHAnsi" w:hAnsi="Verdana"/>
                <w:sz w:val="20"/>
                <w:szCs w:val="20"/>
                <w:lang w:eastAsia="en-US"/>
              </w:rPr>
            </w:pPr>
          </w:p>
        </w:tc>
      </w:tr>
      <w:tr w:rsidR="00CA3474" w:rsidRPr="003978F1" w:rsidTr="00757986">
        <w:tc>
          <w:tcPr>
            <w:tcW w:w="851" w:type="dxa"/>
          </w:tcPr>
          <w:p w:rsidR="00CA3474" w:rsidRPr="003978F1" w:rsidRDefault="00CA3474" w:rsidP="00757986">
            <w:pPr>
              <w:jc w:val="center"/>
              <w:rPr>
                <w:rFonts w:ascii="Verdana" w:eastAsiaTheme="minorHAnsi" w:hAnsi="Verdana"/>
                <w:sz w:val="20"/>
                <w:szCs w:val="20"/>
                <w:lang w:eastAsia="en-US"/>
              </w:rPr>
            </w:pPr>
            <w:r>
              <w:rPr>
                <w:rFonts w:ascii="Verdana" w:eastAsiaTheme="minorHAnsi" w:hAnsi="Verdana"/>
                <w:sz w:val="20"/>
                <w:szCs w:val="20"/>
                <w:lang w:eastAsia="en-US"/>
              </w:rPr>
              <w:t>12</w:t>
            </w:r>
          </w:p>
        </w:tc>
        <w:tc>
          <w:tcPr>
            <w:tcW w:w="6237" w:type="dxa"/>
          </w:tcPr>
          <w:p w:rsidR="00CA3474" w:rsidRDefault="00CA3474" w:rsidP="00757986">
            <w:pPr>
              <w:rPr>
                <w:rFonts w:ascii="Verdana" w:hAnsi="Verdana"/>
                <w:sz w:val="20"/>
                <w:szCs w:val="20"/>
              </w:rPr>
            </w:pPr>
            <w:r w:rsidRPr="00CB7DC6">
              <w:rPr>
                <w:rFonts w:ascii="Verdana" w:hAnsi="Verdana"/>
                <w:sz w:val="20"/>
                <w:szCs w:val="20"/>
              </w:rPr>
              <w:t>Dersom det er datoer hvor avtalepriser ikke gjelder (block-out datoer), skal datoer og hvilke hoteller dette gjelder varsles Skatteetatens kontaktperson senest seks måneder før aktuell dato. Dersom dette ikke er gjort, skal avtalepris uansett gjelde.</w:t>
            </w:r>
          </w:p>
        </w:tc>
        <w:tc>
          <w:tcPr>
            <w:tcW w:w="1559" w:type="dxa"/>
          </w:tcPr>
          <w:p w:rsidR="00CA3474" w:rsidRPr="003978F1" w:rsidRDefault="00CA3474" w:rsidP="00757986">
            <w:pPr>
              <w:jc w:val="center"/>
              <w:rPr>
                <w:rFonts w:ascii="Verdana" w:eastAsiaTheme="minorHAnsi" w:hAnsi="Verdana"/>
                <w:sz w:val="20"/>
                <w:szCs w:val="20"/>
                <w:lang w:eastAsia="en-US"/>
              </w:rPr>
            </w:pPr>
          </w:p>
        </w:tc>
      </w:tr>
      <w:tr w:rsidR="00CA3474" w:rsidRPr="003978F1" w:rsidTr="00757986">
        <w:tc>
          <w:tcPr>
            <w:tcW w:w="851" w:type="dxa"/>
          </w:tcPr>
          <w:p w:rsidR="00CA3474" w:rsidRPr="003978F1" w:rsidRDefault="00CA3474" w:rsidP="00757986">
            <w:pPr>
              <w:jc w:val="center"/>
              <w:rPr>
                <w:rFonts w:ascii="Verdana" w:eastAsiaTheme="minorHAnsi" w:hAnsi="Verdana"/>
                <w:sz w:val="20"/>
                <w:szCs w:val="20"/>
                <w:lang w:eastAsia="en-US"/>
              </w:rPr>
            </w:pPr>
            <w:r>
              <w:rPr>
                <w:rFonts w:ascii="Verdana" w:eastAsiaTheme="minorHAnsi" w:hAnsi="Verdana"/>
                <w:sz w:val="20"/>
                <w:szCs w:val="20"/>
                <w:lang w:eastAsia="en-US"/>
              </w:rPr>
              <w:t>13</w:t>
            </w:r>
          </w:p>
        </w:tc>
        <w:tc>
          <w:tcPr>
            <w:tcW w:w="6237" w:type="dxa"/>
          </w:tcPr>
          <w:p w:rsidR="00CA3474" w:rsidRDefault="00CA3474" w:rsidP="00757986">
            <w:pPr>
              <w:rPr>
                <w:rFonts w:ascii="Verdana" w:hAnsi="Verdana"/>
                <w:sz w:val="20"/>
                <w:szCs w:val="20"/>
              </w:rPr>
            </w:pPr>
            <w:r>
              <w:rPr>
                <w:rFonts w:ascii="Verdana" w:hAnsi="Verdana"/>
                <w:sz w:val="20"/>
                <w:szCs w:val="20"/>
              </w:rPr>
              <w:t>Dersom tilbyder har kampanjepriser som tilbys i markedet og disse ligger under fast avtalepris, skal Skatteetaten tilbys den laveste prisen.</w:t>
            </w:r>
          </w:p>
        </w:tc>
        <w:tc>
          <w:tcPr>
            <w:tcW w:w="1559" w:type="dxa"/>
          </w:tcPr>
          <w:p w:rsidR="00CA3474" w:rsidRPr="003978F1" w:rsidRDefault="00CA3474" w:rsidP="00757986">
            <w:pPr>
              <w:jc w:val="center"/>
              <w:rPr>
                <w:rFonts w:ascii="Verdana" w:eastAsiaTheme="minorHAnsi" w:hAnsi="Verdana"/>
                <w:sz w:val="20"/>
                <w:szCs w:val="20"/>
                <w:lang w:eastAsia="en-US"/>
              </w:rPr>
            </w:pPr>
          </w:p>
        </w:tc>
      </w:tr>
      <w:tr w:rsidR="00CA3474" w:rsidRPr="003978F1" w:rsidTr="00757986">
        <w:tc>
          <w:tcPr>
            <w:tcW w:w="851" w:type="dxa"/>
            <w:shd w:val="clear" w:color="auto" w:fill="D9D9D9" w:themeFill="background1" w:themeFillShade="D9"/>
          </w:tcPr>
          <w:p w:rsidR="00CA3474" w:rsidRPr="003978F1" w:rsidRDefault="00CA3474" w:rsidP="00757986">
            <w:pPr>
              <w:jc w:val="center"/>
              <w:rPr>
                <w:rFonts w:ascii="Verdana" w:eastAsiaTheme="minorHAnsi" w:hAnsi="Verdana"/>
                <w:sz w:val="20"/>
                <w:szCs w:val="20"/>
                <w:lang w:eastAsia="en-US"/>
              </w:rPr>
            </w:pPr>
          </w:p>
        </w:tc>
        <w:tc>
          <w:tcPr>
            <w:tcW w:w="6237" w:type="dxa"/>
            <w:shd w:val="clear" w:color="auto" w:fill="D9D9D9" w:themeFill="background1" w:themeFillShade="D9"/>
          </w:tcPr>
          <w:p w:rsidR="00CA3474" w:rsidRPr="003978F1" w:rsidRDefault="00CA3474" w:rsidP="00757986">
            <w:pPr>
              <w:rPr>
                <w:rFonts w:ascii="Verdana" w:eastAsiaTheme="minorHAnsi" w:hAnsi="Verdana"/>
                <w:b/>
                <w:sz w:val="20"/>
                <w:szCs w:val="20"/>
                <w:lang w:eastAsia="en-US"/>
              </w:rPr>
            </w:pPr>
            <w:r w:rsidRPr="003978F1">
              <w:rPr>
                <w:rFonts w:ascii="Verdana" w:eastAsiaTheme="minorHAnsi" w:hAnsi="Verdana"/>
                <w:b/>
                <w:sz w:val="20"/>
                <w:szCs w:val="20"/>
                <w:lang w:eastAsia="en-US"/>
              </w:rPr>
              <w:t xml:space="preserve">KRAV TIL </w:t>
            </w:r>
            <w:r>
              <w:rPr>
                <w:rFonts w:ascii="Verdana" w:eastAsiaTheme="minorHAnsi" w:hAnsi="Verdana"/>
                <w:b/>
                <w:sz w:val="20"/>
                <w:szCs w:val="20"/>
                <w:lang w:eastAsia="en-US"/>
              </w:rPr>
              <w:t>KURS/KONFERANSER</w:t>
            </w:r>
          </w:p>
        </w:tc>
        <w:tc>
          <w:tcPr>
            <w:tcW w:w="1559" w:type="dxa"/>
            <w:shd w:val="clear" w:color="auto" w:fill="D9D9D9" w:themeFill="background1" w:themeFillShade="D9"/>
          </w:tcPr>
          <w:p w:rsidR="00CA3474" w:rsidRPr="003978F1" w:rsidRDefault="00CA3474" w:rsidP="00757986">
            <w:pPr>
              <w:jc w:val="center"/>
              <w:rPr>
                <w:rFonts w:ascii="Verdana" w:eastAsiaTheme="minorHAnsi" w:hAnsi="Verdana"/>
                <w:sz w:val="20"/>
                <w:szCs w:val="20"/>
                <w:lang w:eastAsia="en-US"/>
              </w:rPr>
            </w:pPr>
          </w:p>
        </w:tc>
      </w:tr>
      <w:tr w:rsidR="00CA3474" w:rsidRPr="003978F1" w:rsidTr="00757986">
        <w:trPr>
          <w:trHeight w:val="1781"/>
        </w:trPr>
        <w:tc>
          <w:tcPr>
            <w:tcW w:w="851" w:type="dxa"/>
          </w:tcPr>
          <w:p w:rsidR="00CA3474" w:rsidRPr="003978F1" w:rsidRDefault="00CA3474" w:rsidP="00757986">
            <w:pPr>
              <w:jc w:val="center"/>
              <w:rPr>
                <w:rFonts w:ascii="Verdana" w:eastAsiaTheme="minorHAnsi" w:hAnsi="Verdana"/>
                <w:sz w:val="20"/>
                <w:szCs w:val="20"/>
                <w:lang w:eastAsia="en-US"/>
              </w:rPr>
            </w:pPr>
            <w:r>
              <w:rPr>
                <w:rFonts w:ascii="Verdana" w:eastAsiaTheme="minorHAnsi" w:hAnsi="Verdana"/>
                <w:sz w:val="20"/>
                <w:szCs w:val="20"/>
                <w:lang w:eastAsia="en-US"/>
              </w:rPr>
              <w:t>13</w:t>
            </w:r>
          </w:p>
        </w:tc>
        <w:tc>
          <w:tcPr>
            <w:tcW w:w="6237" w:type="dxa"/>
          </w:tcPr>
          <w:p w:rsidR="00CA3474" w:rsidRDefault="00CA3474" w:rsidP="00757986">
            <w:pPr>
              <w:rPr>
                <w:rFonts w:ascii="Verdana" w:eastAsiaTheme="minorHAnsi" w:hAnsi="Verdana"/>
                <w:sz w:val="20"/>
                <w:szCs w:val="20"/>
                <w:lang w:eastAsia="en-US"/>
              </w:rPr>
            </w:pPr>
            <w:r>
              <w:rPr>
                <w:rFonts w:ascii="Verdana" w:eastAsiaTheme="minorHAnsi" w:hAnsi="Verdana"/>
                <w:sz w:val="20"/>
                <w:szCs w:val="20"/>
                <w:lang w:eastAsia="en-US"/>
              </w:rPr>
              <w:t>Prisene for helpensjon oppgis pr person og skal inkludere:</w:t>
            </w:r>
          </w:p>
          <w:p w:rsidR="00CA3474" w:rsidRPr="00D57D60" w:rsidRDefault="00CA3474" w:rsidP="00CA3474">
            <w:pPr>
              <w:pStyle w:val="Listeavsnitt"/>
              <w:numPr>
                <w:ilvl w:val="0"/>
                <w:numId w:val="5"/>
              </w:numPr>
              <w:rPr>
                <w:rFonts w:ascii="Verdana" w:eastAsiaTheme="minorHAnsi" w:hAnsi="Verdana"/>
                <w:sz w:val="20"/>
                <w:szCs w:val="20"/>
                <w:lang w:eastAsia="en-US"/>
              </w:rPr>
            </w:pPr>
            <w:r>
              <w:rPr>
                <w:rFonts w:ascii="Verdana" w:eastAsiaTheme="minorHAnsi" w:hAnsi="Verdana"/>
                <w:sz w:val="20"/>
                <w:szCs w:val="20"/>
                <w:lang w:eastAsia="en-US"/>
              </w:rPr>
              <w:t xml:space="preserve">Overnatting med frokost for </w:t>
            </w:r>
            <w:r w:rsidRPr="00CB7DC6">
              <w:rPr>
                <w:rFonts w:ascii="Verdana" w:hAnsi="Verdana"/>
                <w:sz w:val="20"/>
                <w:szCs w:val="20"/>
              </w:rPr>
              <w:t>én person i standard rom</w:t>
            </w:r>
            <w:r>
              <w:rPr>
                <w:rFonts w:ascii="Verdana" w:hAnsi="Verdana"/>
                <w:sz w:val="20"/>
                <w:szCs w:val="20"/>
              </w:rPr>
              <w:t xml:space="preserve"> (se krav i pkt. 7)</w:t>
            </w:r>
          </w:p>
          <w:p w:rsidR="00CA3474" w:rsidRDefault="00CA3474" w:rsidP="00CA3474">
            <w:pPr>
              <w:pStyle w:val="Listeavsnitt"/>
              <w:numPr>
                <w:ilvl w:val="0"/>
                <w:numId w:val="5"/>
              </w:numPr>
              <w:rPr>
                <w:rFonts w:ascii="Verdana" w:eastAsiaTheme="minorHAnsi" w:hAnsi="Verdana"/>
                <w:sz w:val="20"/>
                <w:szCs w:val="20"/>
                <w:lang w:eastAsia="en-US"/>
              </w:rPr>
            </w:pPr>
            <w:r>
              <w:rPr>
                <w:rFonts w:ascii="Verdana" w:eastAsiaTheme="minorHAnsi" w:hAnsi="Verdana"/>
                <w:sz w:val="20"/>
                <w:szCs w:val="20"/>
                <w:lang w:eastAsia="en-US"/>
              </w:rPr>
              <w:t>Dagpakke (se krav i pkt. 14)</w:t>
            </w:r>
          </w:p>
          <w:p w:rsidR="00CA3474" w:rsidRDefault="00CA3474" w:rsidP="00CA3474">
            <w:pPr>
              <w:pStyle w:val="Listeavsnitt"/>
              <w:numPr>
                <w:ilvl w:val="0"/>
                <w:numId w:val="5"/>
              </w:numPr>
              <w:rPr>
                <w:rFonts w:ascii="Verdana" w:eastAsiaTheme="minorHAnsi" w:hAnsi="Verdana"/>
                <w:sz w:val="20"/>
                <w:szCs w:val="20"/>
                <w:lang w:eastAsia="en-US"/>
              </w:rPr>
            </w:pPr>
            <w:r>
              <w:rPr>
                <w:rFonts w:ascii="Verdana" w:eastAsiaTheme="minorHAnsi" w:hAnsi="Verdana"/>
                <w:sz w:val="20"/>
                <w:szCs w:val="20"/>
                <w:lang w:eastAsia="en-US"/>
              </w:rPr>
              <w:t xml:space="preserve">3-retters middag </w:t>
            </w:r>
          </w:p>
          <w:p w:rsidR="00CA3474" w:rsidRDefault="00CA3474" w:rsidP="00757986">
            <w:pPr>
              <w:rPr>
                <w:rFonts w:ascii="Verdana" w:eastAsiaTheme="minorHAnsi" w:hAnsi="Verdana"/>
                <w:sz w:val="20"/>
                <w:szCs w:val="20"/>
                <w:lang w:eastAsia="en-US"/>
              </w:rPr>
            </w:pPr>
          </w:p>
          <w:p w:rsidR="00CA3474" w:rsidRDefault="00CA3474" w:rsidP="00757986">
            <w:pPr>
              <w:rPr>
                <w:rFonts w:ascii="Verdana" w:eastAsiaTheme="minorHAnsi" w:hAnsi="Verdana"/>
                <w:sz w:val="20"/>
                <w:szCs w:val="20"/>
                <w:lang w:eastAsia="en-US"/>
              </w:rPr>
            </w:pPr>
            <w:r>
              <w:rPr>
                <w:rFonts w:ascii="Verdana" w:eastAsiaTheme="minorHAnsi" w:hAnsi="Verdana"/>
                <w:sz w:val="20"/>
                <w:szCs w:val="20"/>
                <w:lang w:eastAsia="en-US"/>
              </w:rPr>
              <w:t>Prisene skal gjelde for bestillinger for minimum 10 personer</w:t>
            </w:r>
          </w:p>
        </w:tc>
        <w:tc>
          <w:tcPr>
            <w:tcW w:w="1559" w:type="dxa"/>
          </w:tcPr>
          <w:p w:rsidR="00CA3474" w:rsidRPr="003978F1" w:rsidRDefault="00CA3474" w:rsidP="00757986">
            <w:pPr>
              <w:jc w:val="center"/>
              <w:rPr>
                <w:rFonts w:ascii="Verdana" w:eastAsiaTheme="minorHAnsi" w:hAnsi="Verdana"/>
                <w:sz w:val="20"/>
                <w:szCs w:val="20"/>
                <w:lang w:eastAsia="en-US"/>
              </w:rPr>
            </w:pPr>
          </w:p>
        </w:tc>
      </w:tr>
      <w:tr w:rsidR="00CA3474" w:rsidRPr="003978F1" w:rsidTr="00757986">
        <w:trPr>
          <w:trHeight w:val="1781"/>
        </w:trPr>
        <w:tc>
          <w:tcPr>
            <w:tcW w:w="851" w:type="dxa"/>
          </w:tcPr>
          <w:p w:rsidR="00CA3474" w:rsidRPr="003978F1" w:rsidRDefault="00CA3474" w:rsidP="00757986">
            <w:pPr>
              <w:jc w:val="center"/>
              <w:rPr>
                <w:rFonts w:ascii="Verdana" w:eastAsiaTheme="minorHAnsi" w:hAnsi="Verdana"/>
                <w:sz w:val="20"/>
                <w:szCs w:val="20"/>
                <w:lang w:eastAsia="en-US"/>
              </w:rPr>
            </w:pPr>
            <w:r>
              <w:rPr>
                <w:rFonts w:ascii="Verdana" w:eastAsiaTheme="minorHAnsi" w:hAnsi="Verdana"/>
                <w:sz w:val="20"/>
                <w:szCs w:val="20"/>
                <w:lang w:eastAsia="en-US"/>
              </w:rPr>
              <w:t>14</w:t>
            </w:r>
          </w:p>
        </w:tc>
        <w:tc>
          <w:tcPr>
            <w:tcW w:w="6237" w:type="dxa"/>
          </w:tcPr>
          <w:p w:rsidR="00CA3474" w:rsidRDefault="00CA3474" w:rsidP="00757986">
            <w:pPr>
              <w:rPr>
                <w:rFonts w:ascii="Verdana" w:eastAsiaTheme="minorHAnsi" w:hAnsi="Verdana"/>
                <w:sz w:val="20"/>
                <w:szCs w:val="20"/>
                <w:lang w:eastAsia="en-US"/>
              </w:rPr>
            </w:pPr>
            <w:r>
              <w:rPr>
                <w:rFonts w:ascii="Verdana" w:eastAsiaTheme="minorHAnsi" w:hAnsi="Verdana"/>
                <w:sz w:val="20"/>
                <w:szCs w:val="20"/>
                <w:lang w:eastAsia="en-US"/>
              </w:rPr>
              <w:t>Prisene for dagpakke oppgis pr person og skal minimum inkludere:</w:t>
            </w:r>
          </w:p>
          <w:p w:rsidR="00CA3474" w:rsidRDefault="00CA3474" w:rsidP="00CA3474">
            <w:pPr>
              <w:pStyle w:val="Listeavsnitt"/>
              <w:numPr>
                <w:ilvl w:val="0"/>
                <w:numId w:val="5"/>
              </w:numPr>
              <w:rPr>
                <w:rFonts w:ascii="Verdana" w:hAnsi="Verdana"/>
                <w:sz w:val="20"/>
                <w:szCs w:val="20"/>
              </w:rPr>
            </w:pPr>
            <w:r w:rsidRPr="00A5265B">
              <w:rPr>
                <w:rFonts w:ascii="Verdana" w:hAnsi="Verdana"/>
                <w:sz w:val="20"/>
                <w:szCs w:val="20"/>
              </w:rPr>
              <w:t xml:space="preserve">Standard </w:t>
            </w:r>
            <w:r>
              <w:rPr>
                <w:rFonts w:ascii="Verdana" w:hAnsi="Verdana"/>
                <w:sz w:val="20"/>
                <w:szCs w:val="20"/>
              </w:rPr>
              <w:t>m</w:t>
            </w:r>
            <w:r w:rsidRPr="00A5265B">
              <w:rPr>
                <w:rFonts w:ascii="Verdana" w:hAnsi="Verdana"/>
                <w:sz w:val="20"/>
                <w:szCs w:val="20"/>
              </w:rPr>
              <w:t>øteromsutstyr (</w:t>
            </w:r>
            <w:r w:rsidR="00176808">
              <w:rPr>
                <w:rFonts w:ascii="Verdana" w:hAnsi="Verdana"/>
                <w:sz w:val="20"/>
                <w:szCs w:val="20"/>
              </w:rPr>
              <w:t xml:space="preserve">minimum inkludert </w:t>
            </w:r>
            <w:r w:rsidRPr="00A5265B">
              <w:rPr>
                <w:rFonts w:ascii="Verdana" w:hAnsi="Verdana"/>
                <w:sz w:val="20"/>
                <w:szCs w:val="20"/>
              </w:rPr>
              <w:t xml:space="preserve">prosjektor, flip-over, whiteboard, penn og papir) </w:t>
            </w:r>
          </w:p>
          <w:p w:rsidR="00CA3474" w:rsidRDefault="00CA3474" w:rsidP="00CA3474">
            <w:pPr>
              <w:pStyle w:val="Listeavsnitt"/>
              <w:numPr>
                <w:ilvl w:val="0"/>
                <w:numId w:val="5"/>
              </w:numPr>
              <w:rPr>
                <w:rFonts w:ascii="Verdana" w:hAnsi="Verdana"/>
                <w:sz w:val="20"/>
                <w:szCs w:val="20"/>
              </w:rPr>
            </w:pPr>
            <w:r>
              <w:rPr>
                <w:rFonts w:ascii="Verdana" w:hAnsi="Verdana"/>
                <w:sz w:val="20"/>
                <w:szCs w:val="20"/>
              </w:rPr>
              <w:t>Fri tilgang til internett (wifi)</w:t>
            </w:r>
          </w:p>
          <w:p w:rsidR="00CA3474" w:rsidRDefault="00CA3474" w:rsidP="00CA3474">
            <w:pPr>
              <w:pStyle w:val="Listeavsnitt"/>
              <w:numPr>
                <w:ilvl w:val="0"/>
                <w:numId w:val="5"/>
              </w:numPr>
              <w:rPr>
                <w:rFonts w:ascii="Verdana" w:hAnsi="Verdana"/>
                <w:sz w:val="20"/>
                <w:szCs w:val="20"/>
              </w:rPr>
            </w:pPr>
            <w:r>
              <w:rPr>
                <w:rFonts w:ascii="Verdana" w:hAnsi="Verdana"/>
                <w:sz w:val="20"/>
                <w:szCs w:val="20"/>
              </w:rPr>
              <w:t>Lunsj</w:t>
            </w:r>
          </w:p>
          <w:p w:rsidR="00CA3474" w:rsidRPr="00176808" w:rsidRDefault="00CA3474" w:rsidP="00CA3474">
            <w:pPr>
              <w:pStyle w:val="Listeavsnitt"/>
              <w:numPr>
                <w:ilvl w:val="0"/>
                <w:numId w:val="5"/>
              </w:numPr>
              <w:rPr>
                <w:rFonts w:ascii="Verdana" w:eastAsiaTheme="minorHAnsi" w:hAnsi="Verdana"/>
                <w:sz w:val="20"/>
                <w:szCs w:val="20"/>
                <w:lang w:eastAsia="en-US"/>
              </w:rPr>
            </w:pPr>
            <w:r>
              <w:rPr>
                <w:rFonts w:ascii="Verdana" w:hAnsi="Verdana"/>
                <w:sz w:val="20"/>
                <w:szCs w:val="20"/>
              </w:rPr>
              <w:t>2 kaffepauser hvorav én med pausemat (kake/frukt e.l.)</w:t>
            </w:r>
            <w:r w:rsidR="00176808">
              <w:rPr>
                <w:rFonts w:ascii="Verdana" w:hAnsi="Verdana"/>
                <w:sz w:val="20"/>
                <w:szCs w:val="20"/>
              </w:rPr>
              <w:t xml:space="preserve"> eller pausebuffet og kaffe/te tilgjengelig hele tiden </w:t>
            </w:r>
          </w:p>
          <w:p w:rsidR="00176808" w:rsidRPr="00176808" w:rsidRDefault="00176808" w:rsidP="00176808">
            <w:pPr>
              <w:rPr>
                <w:rFonts w:ascii="Verdana" w:eastAsiaTheme="minorHAnsi" w:hAnsi="Verdana"/>
                <w:sz w:val="20"/>
                <w:szCs w:val="20"/>
                <w:lang w:eastAsia="en-US"/>
              </w:rPr>
            </w:pPr>
          </w:p>
        </w:tc>
        <w:tc>
          <w:tcPr>
            <w:tcW w:w="1559" w:type="dxa"/>
          </w:tcPr>
          <w:p w:rsidR="00CA3474" w:rsidRPr="003978F1" w:rsidRDefault="00CA3474" w:rsidP="00757986">
            <w:pPr>
              <w:jc w:val="center"/>
              <w:rPr>
                <w:rFonts w:ascii="Verdana" w:eastAsiaTheme="minorHAnsi" w:hAnsi="Verdana"/>
                <w:sz w:val="20"/>
                <w:szCs w:val="20"/>
                <w:lang w:eastAsia="en-US"/>
              </w:rPr>
            </w:pPr>
          </w:p>
        </w:tc>
      </w:tr>
      <w:tr w:rsidR="00CA3474" w:rsidRPr="003978F1" w:rsidTr="00757986">
        <w:tc>
          <w:tcPr>
            <w:tcW w:w="851" w:type="dxa"/>
          </w:tcPr>
          <w:p w:rsidR="00CA3474" w:rsidRPr="003978F1" w:rsidRDefault="00CA3474" w:rsidP="00757986">
            <w:pPr>
              <w:jc w:val="center"/>
              <w:rPr>
                <w:rFonts w:ascii="Verdana" w:eastAsiaTheme="minorHAnsi" w:hAnsi="Verdana"/>
                <w:sz w:val="20"/>
                <w:szCs w:val="20"/>
                <w:lang w:eastAsia="en-US"/>
              </w:rPr>
            </w:pPr>
          </w:p>
        </w:tc>
        <w:tc>
          <w:tcPr>
            <w:tcW w:w="6237" w:type="dxa"/>
          </w:tcPr>
          <w:p w:rsidR="00CA3474" w:rsidRPr="003978F1" w:rsidRDefault="00CA3474" w:rsidP="00757986">
            <w:pPr>
              <w:rPr>
                <w:rFonts w:ascii="Verdana" w:eastAsiaTheme="minorHAnsi" w:hAnsi="Verdana"/>
                <w:sz w:val="20"/>
                <w:szCs w:val="20"/>
                <w:lang w:eastAsia="en-US"/>
              </w:rPr>
            </w:pPr>
            <w:r>
              <w:rPr>
                <w:rFonts w:ascii="Verdana" w:eastAsiaTheme="minorHAnsi" w:hAnsi="Verdana"/>
                <w:sz w:val="20"/>
                <w:szCs w:val="20"/>
                <w:lang w:eastAsia="en-US"/>
              </w:rPr>
              <w:t xml:space="preserve">Prisene for helpensjon og dagpakker skal være maksimalpriser. Før bestilling av et arrangement vil det bli rettet forespørsler om pristilbud til hotellene, og hotellene kan velge å tilby lavere priser </w:t>
            </w:r>
          </w:p>
        </w:tc>
        <w:tc>
          <w:tcPr>
            <w:tcW w:w="1559" w:type="dxa"/>
          </w:tcPr>
          <w:p w:rsidR="00CA3474" w:rsidRPr="003978F1" w:rsidRDefault="00CA3474" w:rsidP="00757986">
            <w:pPr>
              <w:jc w:val="center"/>
              <w:rPr>
                <w:rFonts w:ascii="Verdana" w:eastAsiaTheme="minorHAnsi" w:hAnsi="Verdana"/>
                <w:sz w:val="20"/>
                <w:szCs w:val="20"/>
                <w:lang w:eastAsia="en-US"/>
              </w:rPr>
            </w:pPr>
          </w:p>
        </w:tc>
      </w:tr>
      <w:tr w:rsidR="00CA3474" w:rsidRPr="003978F1" w:rsidTr="00757986">
        <w:tc>
          <w:tcPr>
            <w:tcW w:w="851" w:type="dxa"/>
          </w:tcPr>
          <w:p w:rsidR="00CA3474" w:rsidRPr="003978F1" w:rsidRDefault="00CA3474" w:rsidP="00757986">
            <w:pPr>
              <w:jc w:val="center"/>
              <w:rPr>
                <w:rFonts w:ascii="Verdana" w:eastAsiaTheme="minorHAnsi" w:hAnsi="Verdana"/>
                <w:sz w:val="20"/>
                <w:szCs w:val="20"/>
                <w:lang w:eastAsia="en-US"/>
              </w:rPr>
            </w:pPr>
          </w:p>
        </w:tc>
        <w:tc>
          <w:tcPr>
            <w:tcW w:w="6237" w:type="dxa"/>
          </w:tcPr>
          <w:p w:rsidR="00CA3474" w:rsidRPr="003978F1" w:rsidRDefault="00CA3474" w:rsidP="00757986">
            <w:pPr>
              <w:rPr>
                <w:rFonts w:ascii="Verdana" w:eastAsiaTheme="minorHAnsi" w:hAnsi="Verdana"/>
                <w:sz w:val="20"/>
                <w:szCs w:val="20"/>
                <w:lang w:eastAsia="en-US"/>
              </w:rPr>
            </w:pPr>
            <w:r>
              <w:rPr>
                <w:rFonts w:ascii="Verdana" w:eastAsiaTheme="minorHAnsi" w:hAnsi="Verdana"/>
                <w:sz w:val="20"/>
                <w:szCs w:val="20"/>
                <w:lang w:eastAsia="en-US"/>
              </w:rPr>
              <w:t>Dersom hotellet har kampanjepriser i markedet og disse ligger under maksimalpris i avtalen, skal Skatteetaten innrømmes den laveste prisen</w:t>
            </w:r>
          </w:p>
        </w:tc>
        <w:tc>
          <w:tcPr>
            <w:tcW w:w="1559" w:type="dxa"/>
          </w:tcPr>
          <w:p w:rsidR="00CA3474" w:rsidRPr="003978F1" w:rsidRDefault="00CA3474" w:rsidP="00757986">
            <w:pPr>
              <w:jc w:val="center"/>
              <w:rPr>
                <w:rFonts w:ascii="Verdana" w:eastAsiaTheme="minorHAnsi" w:hAnsi="Verdana"/>
                <w:sz w:val="20"/>
                <w:szCs w:val="20"/>
                <w:lang w:eastAsia="en-US"/>
              </w:rPr>
            </w:pPr>
          </w:p>
        </w:tc>
      </w:tr>
    </w:tbl>
    <w:p w:rsidR="007B7D48" w:rsidRDefault="007B7D48"/>
    <w:sectPr w:rsidR="007B7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7D43"/>
    <w:multiLevelType w:val="multilevel"/>
    <w:tmpl w:val="D212AEE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1F9F5308"/>
    <w:multiLevelType w:val="hybridMultilevel"/>
    <w:tmpl w:val="A76420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78712D3"/>
    <w:multiLevelType w:val="hybridMultilevel"/>
    <w:tmpl w:val="2B909DF8"/>
    <w:lvl w:ilvl="0" w:tplc="F746CAD6">
      <w:start w:val="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D864A6F"/>
    <w:multiLevelType w:val="hybridMultilevel"/>
    <w:tmpl w:val="BB100346"/>
    <w:lvl w:ilvl="0" w:tplc="2A8A3976">
      <w:start w:val="1"/>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0E208D4"/>
    <w:multiLevelType w:val="hybridMultilevel"/>
    <w:tmpl w:val="DE4239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6C2E72F5"/>
    <w:multiLevelType w:val="hybridMultilevel"/>
    <w:tmpl w:val="D30CF6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09316ED"/>
    <w:multiLevelType w:val="hybridMultilevel"/>
    <w:tmpl w:val="55DAEA4A"/>
    <w:lvl w:ilvl="0" w:tplc="04140001">
      <w:start w:val="1"/>
      <w:numFmt w:val="bullet"/>
      <w:lvlText w:val=""/>
      <w:lvlJc w:val="left"/>
      <w:pPr>
        <w:tabs>
          <w:tab w:val="num" w:pos="780"/>
        </w:tabs>
        <w:ind w:left="780" w:hanging="360"/>
      </w:pPr>
      <w:rPr>
        <w:rFonts w:ascii="Symbol" w:hAnsi="Symbol" w:hint="default"/>
      </w:rPr>
    </w:lvl>
    <w:lvl w:ilvl="1" w:tplc="04140003">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7">
    <w:nsid w:val="73ED218D"/>
    <w:multiLevelType w:val="hybridMultilevel"/>
    <w:tmpl w:val="11C4CA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CDB2BCF"/>
    <w:multiLevelType w:val="hybridMultilevel"/>
    <w:tmpl w:val="8C60CEF0"/>
    <w:lvl w:ilvl="0" w:tplc="93468248">
      <w:start w:val="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8"/>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74"/>
    <w:rsid w:val="00176808"/>
    <w:rsid w:val="002C5117"/>
    <w:rsid w:val="003269F7"/>
    <w:rsid w:val="003F2E06"/>
    <w:rsid w:val="007B7D48"/>
    <w:rsid w:val="00AE2BF0"/>
    <w:rsid w:val="00B023AB"/>
    <w:rsid w:val="00B4282C"/>
    <w:rsid w:val="00CA3474"/>
    <w:rsid w:val="00FD2B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A3474"/>
    <w:pPr>
      <w:spacing w:after="0" w:line="240" w:lineRule="auto"/>
    </w:pPr>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A3474"/>
    <w:pPr>
      <w:ind w:left="720"/>
      <w:contextualSpacing/>
    </w:pPr>
  </w:style>
  <w:style w:type="table" w:styleId="Tabellrutenett">
    <w:name w:val="Table Grid"/>
    <w:basedOn w:val="Vanligtabell"/>
    <w:uiPriority w:val="59"/>
    <w:rsid w:val="00CA3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A3474"/>
    <w:pPr>
      <w:spacing w:after="0" w:line="240" w:lineRule="auto"/>
    </w:pPr>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A3474"/>
    <w:pPr>
      <w:ind w:left="720"/>
      <w:contextualSpacing/>
    </w:pPr>
  </w:style>
  <w:style w:type="table" w:styleId="Tabellrutenett">
    <w:name w:val="Table Grid"/>
    <w:basedOn w:val="Vanligtabell"/>
    <w:uiPriority w:val="59"/>
    <w:rsid w:val="00CA3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2B3E09B9</Template>
  <TotalTime>36</TotalTime>
  <Pages>6</Pages>
  <Words>2198</Words>
  <Characters>11650</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Skatteetaten</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Østby, Finn Bjarne</dc:creator>
  <cp:lastModifiedBy>Østby, Finn Bjarne</cp:lastModifiedBy>
  <cp:revision>4</cp:revision>
  <dcterms:created xsi:type="dcterms:W3CDTF">2014-03-27T06:51:00Z</dcterms:created>
  <dcterms:modified xsi:type="dcterms:W3CDTF">2014-03-27T14:03:00Z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